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2A0" w:rsidRDefault="00CE32A0" w:rsidP="00CE32A0">
      <w:pPr>
        <w:widowControl/>
        <w:adjustRightInd w:val="0"/>
        <w:snapToGrid w:val="0"/>
        <w:jc w:val="center"/>
        <w:rPr>
          <w:kern w:val="0"/>
          <w:sz w:val="36"/>
        </w:rPr>
      </w:pPr>
      <w:r w:rsidRPr="0051669B">
        <w:rPr>
          <w:rFonts w:ascii="方正小标宋_GBK" w:eastAsia="方正小标宋_GBK" w:hAnsi="方正小标宋_GBK"/>
          <w:spacing w:val="30"/>
          <w:kern w:val="0"/>
          <w:sz w:val="36"/>
        </w:rPr>
        <w:t>工业危险废物产生单位规范化管理指标及抽查表</w:t>
      </w:r>
    </w:p>
    <w:p w:rsidR="00CE32A0" w:rsidRDefault="00CE32A0" w:rsidP="00CE32A0">
      <w:pPr>
        <w:widowControl/>
        <w:spacing w:line="560" w:lineRule="atLeast"/>
        <w:rPr>
          <w:kern w:val="0"/>
          <w:sz w:val="32"/>
        </w:rPr>
      </w:pPr>
    </w:p>
    <w:p w:rsidR="00CE32A0" w:rsidRDefault="00CE32A0" w:rsidP="00CE32A0">
      <w:pPr>
        <w:widowControl/>
        <w:snapToGrid w:val="0"/>
        <w:spacing w:line="360" w:lineRule="auto"/>
        <w:rPr>
          <w:rFonts w:ascii="仿宋_GB2312" w:eastAsia="仿宋_GB2312"/>
          <w:kern w:val="0"/>
          <w:sz w:val="30"/>
        </w:rPr>
      </w:pPr>
      <w:r>
        <w:rPr>
          <w:rFonts w:ascii="仿宋_GB2312" w:eastAsia="仿宋_GB2312" w:hint="eastAsia"/>
          <w:spacing w:val="33"/>
          <w:kern w:val="0"/>
          <w:sz w:val="30"/>
        </w:rPr>
        <w:t>单位名</w:t>
      </w:r>
      <w:r>
        <w:rPr>
          <w:rFonts w:ascii="仿宋_GB2312" w:eastAsia="仿宋_GB2312" w:hint="eastAsia"/>
          <w:spacing w:val="1"/>
          <w:kern w:val="0"/>
          <w:sz w:val="30"/>
        </w:rPr>
        <w:t>称</w:t>
      </w:r>
      <w:r>
        <w:rPr>
          <w:rFonts w:ascii="仿宋_GB2312" w:eastAsia="仿宋_GB2312"/>
          <w:kern w:val="0"/>
          <w:sz w:val="30"/>
        </w:rPr>
        <w:t>：</w:t>
      </w:r>
      <w:r w:rsidR="003C53A5">
        <w:rPr>
          <w:rFonts w:ascii="仿宋_GB2312" w:eastAsia="仿宋_GB2312" w:hint="eastAsia"/>
          <w:kern w:val="0"/>
          <w:sz w:val="30"/>
        </w:rPr>
        <w:t>陕西秦特铁塔制造有限公司</w:t>
      </w:r>
    </w:p>
    <w:p w:rsidR="00CE32A0" w:rsidRDefault="00CE32A0" w:rsidP="00CE32A0">
      <w:pPr>
        <w:widowControl/>
        <w:snapToGrid w:val="0"/>
        <w:spacing w:line="360" w:lineRule="auto"/>
        <w:rPr>
          <w:kern w:val="0"/>
          <w:sz w:val="30"/>
        </w:rPr>
      </w:pPr>
      <w:r>
        <w:rPr>
          <w:rFonts w:ascii="仿宋_GB2312" w:eastAsia="仿宋_GB2312" w:hint="eastAsia"/>
          <w:spacing w:val="33"/>
          <w:kern w:val="0"/>
          <w:sz w:val="30"/>
        </w:rPr>
        <w:t>单位地</w:t>
      </w:r>
      <w:r>
        <w:rPr>
          <w:rFonts w:ascii="仿宋_GB2312" w:eastAsia="仿宋_GB2312" w:hint="eastAsia"/>
          <w:spacing w:val="1"/>
          <w:kern w:val="0"/>
          <w:sz w:val="30"/>
        </w:rPr>
        <w:t>址</w:t>
      </w:r>
      <w:r>
        <w:rPr>
          <w:rFonts w:ascii="仿宋_GB2312" w:eastAsia="仿宋_GB2312" w:hint="eastAsia"/>
          <w:kern w:val="0"/>
          <w:sz w:val="30"/>
        </w:rPr>
        <w:t>：</w:t>
      </w:r>
      <w:r w:rsidR="003C53A5">
        <w:rPr>
          <w:rFonts w:ascii="仿宋_GB2312" w:eastAsia="仿宋_GB2312" w:hint="eastAsia"/>
          <w:kern w:val="0"/>
          <w:sz w:val="30"/>
        </w:rPr>
        <w:t>陕西省西安市灞桥区红旗街道办湾子村村东</w:t>
      </w:r>
    </w:p>
    <w:p w:rsidR="00CE32A0" w:rsidRDefault="00CE32A0" w:rsidP="00CE32A0">
      <w:pPr>
        <w:widowControl/>
        <w:snapToGrid w:val="0"/>
        <w:spacing w:line="360" w:lineRule="auto"/>
        <w:rPr>
          <w:kern w:val="0"/>
          <w:sz w:val="30"/>
        </w:rPr>
      </w:pPr>
      <w:r>
        <w:rPr>
          <w:rFonts w:ascii="仿宋_GB2312" w:eastAsia="仿宋_GB2312" w:hint="eastAsia"/>
          <w:kern w:val="0"/>
          <w:sz w:val="30"/>
        </w:rPr>
        <w:t>法定代表人</w:t>
      </w:r>
      <w:r>
        <w:rPr>
          <w:rFonts w:ascii="仿宋_GB2312" w:eastAsia="仿宋_GB2312"/>
          <w:kern w:val="0"/>
          <w:sz w:val="30"/>
        </w:rPr>
        <w:t xml:space="preserve">： </w:t>
      </w:r>
      <w:r w:rsidR="003C53A5">
        <w:rPr>
          <w:rFonts w:ascii="仿宋_GB2312" w:eastAsia="仿宋_GB2312" w:hint="eastAsia"/>
          <w:kern w:val="0"/>
          <w:sz w:val="30"/>
        </w:rPr>
        <w:t>杨甲民</w:t>
      </w:r>
      <w:r w:rsidR="003C53A5">
        <w:rPr>
          <w:rFonts w:ascii="仿宋_GB2312" w:eastAsia="仿宋_GB2312" w:hint="eastAsia"/>
          <w:kern w:val="0"/>
          <w:sz w:val="30"/>
        </w:rPr>
        <w:tab/>
      </w:r>
      <w:r>
        <w:rPr>
          <w:rFonts w:ascii="仿宋_GB2312" w:eastAsia="仿宋_GB2312"/>
          <w:kern w:val="0"/>
          <w:sz w:val="30"/>
        </w:rPr>
        <w:t xml:space="preserve">                </w:t>
      </w:r>
      <w:r>
        <w:rPr>
          <w:rFonts w:ascii="仿宋_GB2312" w:eastAsia="仿宋_GB2312" w:hint="eastAsia"/>
          <w:kern w:val="0"/>
          <w:sz w:val="30"/>
        </w:rPr>
        <w:t xml:space="preserve">      环保负责人</w:t>
      </w:r>
      <w:r>
        <w:rPr>
          <w:rFonts w:ascii="仿宋_GB2312" w:eastAsia="仿宋_GB2312"/>
          <w:kern w:val="0"/>
          <w:sz w:val="30"/>
        </w:rPr>
        <w:t>：</w:t>
      </w:r>
      <w:r w:rsidR="003C53A5">
        <w:rPr>
          <w:rFonts w:ascii="仿宋_GB2312" w:eastAsia="仿宋_GB2312" w:hint="eastAsia"/>
          <w:kern w:val="0"/>
          <w:sz w:val="30"/>
        </w:rPr>
        <w:t>杨刚</w:t>
      </w:r>
    </w:p>
    <w:p w:rsidR="00CE32A0" w:rsidRDefault="00CE32A0" w:rsidP="00CE32A0">
      <w:pPr>
        <w:widowControl/>
        <w:snapToGrid w:val="0"/>
        <w:spacing w:line="360" w:lineRule="auto"/>
        <w:rPr>
          <w:rFonts w:ascii="仿宋_GB2312" w:eastAsia="仿宋_GB2312"/>
          <w:kern w:val="0"/>
          <w:sz w:val="30"/>
        </w:rPr>
      </w:pPr>
      <w:r>
        <w:rPr>
          <w:rFonts w:ascii="仿宋_GB2312" w:eastAsia="仿宋_GB2312"/>
          <w:spacing w:val="33"/>
          <w:kern w:val="0"/>
          <w:sz w:val="30"/>
        </w:rPr>
        <w:t>检查时</w:t>
      </w:r>
      <w:r>
        <w:rPr>
          <w:rFonts w:ascii="仿宋_GB2312" w:eastAsia="仿宋_GB2312"/>
          <w:spacing w:val="1"/>
          <w:kern w:val="0"/>
          <w:sz w:val="30"/>
        </w:rPr>
        <w:t>间</w:t>
      </w:r>
      <w:r>
        <w:rPr>
          <w:rFonts w:ascii="仿宋_GB2312" w:eastAsia="仿宋_GB2312"/>
          <w:kern w:val="0"/>
          <w:sz w:val="30"/>
        </w:rPr>
        <w:t xml:space="preserve">：    </w:t>
      </w:r>
      <w:r w:rsidR="003C53A5">
        <w:rPr>
          <w:rFonts w:ascii="仿宋_GB2312" w:eastAsia="仿宋_GB2312" w:hint="eastAsia"/>
          <w:kern w:val="0"/>
          <w:sz w:val="30"/>
        </w:rPr>
        <w:t>2019</w:t>
      </w:r>
      <w:r>
        <w:rPr>
          <w:rFonts w:ascii="仿宋_GB2312" w:eastAsia="仿宋_GB2312"/>
          <w:kern w:val="0"/>
          <w:sz w:val="30"/>
        </w:rPr>
        <w:t>年</w:t>
      </w:r>
      <w:r w:rsidR="003C53A5">
        <w:rPr>
          <w:rFonts w:ascii="仿宋_GB2312" w:eastAsia="仿宋_GB2312" w:hint="eastAsia"/>
          <w:kern w:val="0"/>
          <w:sz w:val="30"/>
        </w:rPr>
        <w:t>9</w:t>
      </w:r>
      <w:r>
        <w:rPr>
          <w:rFonts w:ascii="仿宋_GB2312" w:eastAsia="仿宋_GB2312"/>
          <w:kern w:val="0"/>
          <w:sz w:val="30"/>
        </w:rPr>
        <w:t>月</w:t>
      </w:r>
      <w:r w:rsidR="003C53A5">
        <w:rPr>
          <w:rFonts w:ascii="仿宋_GB2312" w:eastAsia="仿宋_GB2312" w:hint="eastAsia"/>
          <w:kern w:val="0"/>
          <w:sz w:val="30"/>
        </w:rPr>
        <w:t>20</w:t>
      </w:r>
      <w:r>
        <w:rPr>
          <w:rFonts w:ascii="仿宋_GB2312" w:eastAsia="仿宋_GB2312"/>
          <w:kern w:val="0"/>
          <w:sz w:val="30"/>
        </w:rPr>
        <w:t>日</w:t>
      </w:r>
      <w:r>
        <w:rPr>
          <w:rFonts w:ascii="仿宋_GB2312" w:eastAsia="仿宋_GB2312" w:hint="eastAsia"/>
          <w:kern w:val="0"/>
          <w:sz w:val="30"/>
        </w:rPr>
        <w:t xml:space="preserve"> </w:t>
      </w:r>
      <w:r w:rsidR="003C53A5">
        <w:rPr>
          <w:rFonts w:ascii="仿宋_GB2312" w:eastAsia="仿宋_GB2312" w:hint="eastAsia"/>
          <w:kern w:val="0"/>
          <w:sz w:val="30"/>
        </w:rPr>
        <w:t>8</w:t>
      </w:r>
      <w:r>
        <w:rPr>
          <w:rFonts w:ascii="仿宋_GB2312" w:eastAsia="仿宋_GB2312" w:hint="eastAsia"/>
          <w:kern w:val="0"/>
          <w:sz w:val="30"/>
        </w:rPr>
        <w:t>时</w:t>
      </w:r>
      <w:r>
        <w:rPr>
          <w:rFonts w:ascii="仿宋_GB2312" w:eastAsia="仿宋_GB2312"/>
          <w:kern w:val="0"/>
          <w:sz w:val="30"/>
        </w:rPr>
        <w:t>至</w:t>
      </w:r>
      <w:r w:rsidR="003C53A5">
        <w:rPr>
          <w:rFonts w:ascii="仿宋_GB2312" w:eastAsia="仿宋_GB2312" w:hint="eastAsia"/>
          <w:kern w:val="0"/>
          <w:sz w:val="30"/>
        </w:rPr>
        <w:t>11</w:t>
      </w:r>
      <w:r>
        <w:rPr>
          <w:rFonts w:ascii="仿宋_GB2312" w:eastAsia="仿宋_GB2312" w:hint="eastAsia"/>
          <w:kern w:val="0"/>
          <w:sz w:val="30"/>
        </w:rPr>
        <w:t>时</w:t>
      </w:r>
    </w:p>
    <w:p w:rsidR="00CE32A0" w:rsidRDefault="00CE32A0" w:rsidP="00CE32A0">
      <w:pPr>
        <w:widowControl/>
        <w:snapToGrid w:val="0"/>
        <w:spacing w:line="360" w:lineRule="auto"/>
        <w:rPr>
          <w:rFonts w:ascii="仿宋_GB2312" w:eastAsia="仿宋_GB2312"/>
          <w:kern w:val="0"/>
          <w:sz w:val="30"/>
        </w:rPr>
      </w:pPr>
      <w:r>
        <w:rPr>
          <w:rFonts w:ascii="仿宋_GB2312" w:eastAsia="仿宋_GB2312"/>
          <w:spacing w:val="33"/>
          <w:kern w:val="0"/>
          <w:sz w:val="30"/>
        </w:rPr>
        <w:t>检查人</w:t>
      </w:r>
      <w:r>
        <w:rPr>
          <w:rFonts w:ascii="仿宋_GB2312" w:eastAsia="仿宋_GB2312"/>
          <w:spacing w:val="1"/>
          <w:kern w:val="0"/>
          <w:sz w:val="30"/>
        </w:rPr>
        <w:t>员</w:t>
      </w:r>
      <w:r>
        <w:rPr>
          <w:rFonts w:ascii="仿宋_GB2312" w:eastAsia="仿宋_GB2312"/>
          <w:kern w:val="0"/>
          <w:sz w:val="30"/>
        </w:rPr>
        <w:t xml:space="preserve">： </w:t>
      </w:r>
      <w:r>
        <w:rPr>
          <w:rFonts w:ascii="仿宋_GB2312" w:eastAsia="仿宋_GB2312" w:hint="eastAsia"/>
          <w:kern w:val="0"/>
          <w:sz w:val="30"/>
        </w:rPr>
        <w:tab/>
      </w:r>
      <w:r>
        <w:rPr>
          <w:rFonts w:ascii="仿宋_GB2312" w:eastAsia="仿宋_GB2312"/>
          <w:kern w:val="0"/>
          <w:sz w:val="30"/>
        </w:rPr>
        <w:t xml:space="preserve">姓名：        </w:t>
      </w:r>
      <w:r>
        <w:rPr>
          <w:rFonts w:ascii="仿宋_GB2312" w:eastAsia="仿宋_GB2312" w:hint="eastAsia"/>
          <w:kern w:val="0"/>
          <w:sz w:val="30"/>
        </w:rPr>
        <w:t xml:space="preserve">  单位</w:t>
      </w:r>
      <w:r>
        <w:rPr>
          <w:rFonts w:ascii="仿宋_GB2312" w:eastAsia="仿宋_GB2312"/>
          <w:kern w:val="0"/>
          <w:sz w:val="30"/>
        </w:rPr>
        <w:t xml:space="preserve">：             </w:t>
      </w:r>
      <w:r>
        <w:rPr>
          <w:rFonts w:ascii="仿宋_GB2312" w:eastAsia="仿宋_GB2312" w:hint="eastAsia"/>
          <w:kern w:val="0"/>
          <w:sz w:val="30"/>
        </w:rPr>
        <w:t xml:space="preserve">     </w:t>
      </w:r>
      <w:r>
        <w:rPr>
          <w:kern w:val="0"/>
          <w:sz w:val="30"/>
        </w:rPr>
        <w:t xml:space="preserve"> </w:t>
      </w:r>
      <w:r>
        <w:rPr>
          <w:rFonts w:ascii="仿宋_GB2312" w:eastAsia="仿宋_GB2312" w:hint="eastAsia"/>
          <w:kern w:val="0"/>
          <w:sz w:val="30"/>
        </w:rPr>
        <w:t xml:space="preserve">   环境监察执法证件号</w:t>
      </w:r>
      <w:r>
        <w:rPr>
          <w:rFonts w:ascii="仿宋_GB2312" w:eastAsia="仿宋_GB2312"/>
          <w:kern w:val="0"/>
          <w:sz w:val="30"/>
        </w:rPr>
        <w:t>：</w:t>
      </w:r>
    </w:p>
    <w:p w:rsidR="00CE32A0" w:rsidRDefault="00CE32A0" w:rsidP="00CE32A0">
      <w:pPr>
        <w:widowControl/>
        <w:snapToGrid w:val="0"/>
        <w:spacing w:line="360" w:lineRule="auto"/>
        <w:rPr>
          <w:kern w:val="0"/>
          <w:sz w:val="30"/>
        </w:rPr>
      </w:pPr>
      <w:r>
        <w:rPr>
          <w:rFonts w:ascii="仿宋_GB2312" w:eastAsia="仿宋_GB2312" w:hint="eastAsia"/>
          <w:kern w:val="0"/>
          <w:sz w:val="30"/>
        </w:rPr>
        <w:t xml:space="preserve">             </w:t>
      </w:r>
      <w:r>
        <w:rPr>
          <w:rFonts w:ascii="仿宋_GB2312" w:eastAsia="仿宋_GB2312" w:hint="eastAsia"/>
          <w:kern w:val="0"/>
          <w:sz w:val="30"/>
        </w:rPr>
        <w:tab/>
      </w:r>
      <w:r>
        <w:rPr>
          <w:rFonts w:ascii="仿宋_GB2312" w:eastAsia="仿宋_GB2312"/>
          <w:kern w:val="0"/>
          <w:sz w:val="30"/>
        </w:rPr>
        <w:t xml:space="preserve">姓名：        </w:t>
      </w:r>
      <w:r>
        <w:rPr>
          <w:rFonts w:ascii="仿宋_GB2312" w:eastAsia="仿宋_GB2312" w:hint="eastAsia"/>
          <w:kern w:val="0"/>
          <w:sz w:val="30"/>
        </w:rPr>
        <w:t xml:space="preserve">  单位</w:t>
      </w:r>
      <w:r>
        <w:rPr>
          <w:rFonts w:ascii="仿宋_GB2312" w:eastAsia="仿宋_GB2312"/>
          <w:kern w:val="0"/>
          <w:sz w:val="30"/>
        </w:rPr>
        <w:t xml:space="preserve">：             </w:t>
      </w:r>
      <w:r>
        <w:rPr>
          <w:rFonts w:ascii="仿宋_GB2312" w:eastAsia="仿宋_GB2312" w:hint="eastAsia"/>
          <w:kern w:val="0"/>
          <w:sz w:val="30"/>
        </w:rPr>
        <w:t xml:space="preserve">         环境监察执法证件号</w:t>
      </w:r>
      <w:r>
        <w:rPr>
          <w:rFonts w:ascii="仿宋_GB2312" w:eastAsia="仿宋_GB2312"/>
          <w:kern w:val="0"/>
          <w:sz w:val="30"/>
        </w:rPr>
        <w:t>：</w:t>
      </w:r>
    </w:p>
    <w:p w:rsidR="00CE32A0" w:rsidRDefault="00CE32A0" w:rsidP="00CE32A0">
      <w:pPr>
        <w:widowControl/>
        <w:snapToGrid w:val="0"/>
        <w:spacing w:line="360" w:lineRule="auto"/>
        <w:rPr>
          <w:kern w:val="0"/>
        </w:rPr>
      </w:pPr>
      <w:r>
        <w:rPr>
          <w:rFonts w:ascii="仿宋_GB2312" w:eastAsia="仿宋_GB2312" w:hint="eastAsia"/>
          <w:kern w:val="0"/>
          <w:sz w:val="30"/>
        </w:rPr>
        <w:t xml:space="preserve">            </w:t>
      </w:r>
      <w:r>
        <w:rPr>
          <w:rFonts w:ascii="仿宋_GB2312" w:eastAsia="仿宋_GB2312" w:hint="eastAsia"/>
          <w:kern w:val="0"/>
          <w:sz w:val="30"/>
        </w:rPr>
        <w:tab/>
      </w:r>
      <w:r>
        <w:rPr>
          <w:rFonts w:ascii="仿宋_GB2312" w:eastAsia="仿宋_GB2312"/>
          <w:kern w:val="0"/>
          <w:sz w:val="30"/>
        </w:rPr>
        <w:t xml:space="preserve">姓名：      </w:t>
      </w:r>
      <w:r>
        <w:rPr>
          <w:rFonts w:ascii="仿宋_GB2312" w:eastAsia="仿宋_GB2312" w:hint="eastAsia"/>
          <w:kern w:val="0"/>
          <w:sz w:val="30"/>
        </w:rPr>
        <w:t xml:space="preserve">    单位</w:t>
      </w:r>
      <w:r>
        <w:rPr>
          <w:rFonts w:ascii="仿宋_GB2312" w:eastAsia="仿宋_GB2312"/>
          <w:kern w:val="0"/>
          <w:sz w:val="30"/>
        </w:rPr>
        <w:t xml:space="preserve">：             </w:t>
      </w:r>
      <w:r>
        <w:rPr>
          <w:rFonts w:ascii="仿宋_GB2312" w:eastAsia="仿宋_GB2312" w:hint="eastAsia"/>
          <w:kern w:val="0"/>
          <w:sz w:val="30"/>
        </w:rPr>
        <w:t xml:space="preserve">         环境监察执法证件号</w:t>
      </w:r>
      <w:r>
        <w:rPr>
          <w:rFonts w:ascii="仿宋_GB2312" w:eastAsia="仿宋_GB2312"/>
          <w:kern w:val="0"/>
          <w:sz w:val="30"/>
        </w:rPr>
        <w:t>：</w:t>
      </w:r>
    </w:p>
    <w:p w:rsidR="00CE32A0" w:rsidRDefault="00CE32A0" w:rsidP="00CE32A0">
      <w:pPr>
        <w:widowControl/>
        <w:snapToGrid w:val="0"/>
        <w:spacing w:line="360" w:lineRule="auto"/>
        <w:ind w:left="360" w:hanging="360"/>
        <w:rPr>
          <w:rFonts w:ascii="宋体" w:hAnsi="宋体"/>
          <w:kern w:val="0"/>
        </w:rPr>
      </w:pPr>
      <w:r>
        <w:rPr>
          <w:rFonts w:ascii="宋体" w:hAnsi="宋体"/>
          <w:kern w:val="0"/>
        </w:rPr>
        <w:t>注：1.检查组应当至少包括两名具有</w:t>
      </w:r>
      <w:r>
        <w:rPr>
          <w:rFonts w:ascii="宋体" w:hAnsi="宋体" w:hint="eastAsia"/>
          <w:kern w:val="0"/>
        </w:rPr>
        <w:t>环境监察</w:t>
      </w:r>
      <w:r>
        <w:rPr>
          <w:rFonts w:ascii="宋体" w:hAnsi="宋体"/>
          <w:kern w:val="0"/>
        </w:rPr>
        <w:t>执法证件的人员，可邀请专家参与检查。 2.检查人员要填写检查记录并签字。 3.对</w:t>
      </w:r>
      <w:r>
        <w:rPr>
          <w:rFonts w:ascii="宋体" w:hAnsi="宋体" w:hint="eastAsia"/>
          <w:kern w:val="0"/>
        </w:rPr>
        <w:t>危险</w:t>
      </w:r>
      <w:r>
        <w:rPr>
          <w:rFonts w:ascii="宋体" w:hAnsi="宋体"/>
          <w:kern w:val="0"/>
        </w:rPr>
        <w:t>废物流向、贮存、利用、处置等信息，要核查原始凭证。 4.根据评分细则给出得分。 5.备注栏可对检查情况进行简要记录。</w:t>
      </w:r>
      <w:r>
        <w:rPr>
          <w:rFonts w:ascii="宋体" w:hAnsi="宋体" w:hint="eastAsia"/>
          <w:kern w:val="0"/>
        </w:rPr>
        <w:t xml:space="preserve"> 6</w:t>
      </w:r>
      <w:r>
        <w:rPr>
          <w:kern w:val="0"/>
        </w:rPr>
        <w:t>.</w:t>
      </w:r>
      <w:r>
        <w:rPr>
          <w:rFonts w:ascii="宋体" w:hAnsi="宋体"/>
          <w:kern w:val="0"/>
        </w:rPr>
        <w:t>检查的主要内容不适用的，计为0分，并将该项分值从满分中扣除后，按比例换算达标、基本达标、不达标界值。</w:t>
      </w:r>
    </w:p>
    <w:p w:rsidR="00CE32A0" w:rsidRDefault="00CE32A0" w:rsidP="00CE32A0">
      <w:pPr>
        <w:widowControl/>
        <w:snapToGrid w:val="0"/>
        <w:spacing w:line="360" w:lineRule="auto"/>
        <w:rPr>
          <w:kern w:val="0"/>
          <w:sz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707"/>
        <w:gridCol w:w="709"/>
        <w:gridCol w:w="709"/>
        <w:gridCol w:w="1984"/>
        <w:gridCol w:w="5246"/>
        <w:gridCol w:w="1422"/>
        <w:gridCol w:w="696"/>
      </w:tblGrid>
      <w:tr w:rsidR="00CE32A0" w:rsidTr="000A29F6">
        <w:trPr>
          <w:trHeight w:val="322"/>
          <w:tblHeader/>
        </w:trPr>
        <w:tc>
          <w:tcPr>
            <w:tcW w:w="1384" w:type="dxa"/>
            <w:vMerge w:val="restart"/>
            <w:vAlign w:val="center"/>
          </w:tcPr>
          <w:p w:rsidR="00CE32A0" w:rsidRDefault="00CE32A0" w:rsidP="000A29F6">
            <w:pPr>
              <w:widowControl/>
              <w:jc w:val="center"/>
              <w:rPr>
                <w:b/>
                <w:kern w:val="0"/>
              </w:rPr>
            </w:pPr>
            <w:r>
              <w:rPr>
                <w:rFonts w:ascii="黑体" w:eastAsia="黑体"/>
                <w:b/>
                <w:kern w:val="0"/>
              </w:rPr>
              <w:lastRenderedPageBreak/>
              <w:t>检查项目</w:t>
            </w:r>
          </w:p>
        </w:tc>
        <w:tc>
          <w:tcPr>
            <w:tcW w:w="1707" w:type="dxa"/>
            <w:vMerge w:val="restart"/>
            <w:vAlign w:val="center"/>
          </w:tcPr>
          <w:p w:rsidR="00CE32A0" w:rsidRDefault="00CE32A0" w:rsidP="000A29F6">
            <w:pPr>
              <w:widowControl/>
              <w:jc w:val="center"/>
              <w:rPr>
                <w:b/>
                <w:kern w:val="0"/>
              </w:rPr>
            </w:pPr>
            <w:r>
              <w:rPr>
                <w:rFonts w:ascii="黑体" w:eastAsia="黑体"/>
                <w:b/>
                <w:kern w:val="0"/>
              </w:rPr>
              <w:t>检查主要内容</w:t>
            </w:r>
          </w:p>
        </w:tc>
        <w:tc>
          <w:tcPr>
            <w:tcW w:w="1418" w:type="dxa"/>
            <w:gridSpan w:val="2"/>
            <w:vAlign w:val="center"/>
          </w:tcPr>
          <w:p w:rsidR="00CE32A0" w:rsidRDefault="00CE32A0" w:rsidP="000A29F6">
            <w:pPr>
              <w:widowControl/>
              <w:jc w:val="center"/>
              <w:rPr>
                <w:b/>
                <w:kern w:val="0"/>
              </w:rPr>
            </w:pPr>
            <w:r>
              <w:rPr>
                <w:rFonts w:ascii="黑体" w:eastAsia="黑体"/>
                <w:b/>
                <w:kern w:val="0"/>
              </w:rPr>
              <w:t>分数</w:t>
            </w:r>
          </w:p>
        </w:tc>
        <w:tc>
          <w:tcPr>
            <w:tcW w:w="1984" w:type="dxa"/>
            <w:vMerge w:val="restart"/>
            <w:vAlign w:val="center"/>
          </w:tcPr>
          <w:p w:rsidR="00CE32A0" w:rsidRDefault="00CE32A0" w:rsidP="000A29F6">
            <w:pPr>
              <w:widowControl/>
              <w:jc w:val="center"/>
              <w:rPr>
                <w:b/>
                <w:kern w:val="0"/>
              </w:rPr>
            </w:pPr>
            <w:r>
              <w:rPr>
                <w:rFonts w:ascii="黑体" w:eastAsia="黑体"/>
                <w:b/>
                <w:kern w:val="0"/>
              </w:rPr>
              <w:t>达标标准</w:t>
            </w:r>
          </w:p>
        </w:tc>
        <w:tc>
          <w:tcPr>
            <w:tcW w:w="5246" w:type="dxa"/>
            <w:vMerge w:val="restart"/>
            <w:vAlign w:val="center"/>
          </w:tcPr>
          <w:p w:rsidR="00CE32A0" w:rsidRDefault="00CE32A0" w:rsidP="000A29F6">
            <w:pPr>
              <w:widowControl/>
              <w:jc w:val="center"/>
              <w:rPr>
                <w:b/>
                <w:kern w:val="0"/>
              </w:rPr>
            </w:pPr>
            <w:r>
              <w:rPr>
                <w:rFonts w:ascii="黑体" w:eastAsia="黑体"/>
                <w:b/>
                <w:kern w:val="0"/>
              </w:rPr>
              <w:t>评分细则</w:t>
            </w:r>
          </w:p>
        </w:tc>
        <w:tc>
          <w:tcPr>
            <w:tcW w:w="1422" w:type="dxa"/>
            <w:vMerge w:val="restart"/>
            <w:vAlign w:val="center"/>
          </w:tcPr>
          <w:p w:rsidR="00CE32A0" w:rsidRDefault="00CE32A0" w:rsidP="000A29F6">
            <w:pPr>
              <w:widowControl/>
              <w:jc w:val="center"/>
              <w:rPr>
                <w:b/>
                <w:kern w:val="0"/>
              </w:rPr>
            </w:pPr>
            <w:r>
              <w:rPr>
                <w:rFonts w:ascii="黑体" w:eastAsia="黑体"/>
                <w:b/>
                <w:kern w:val="0"/>
              </w:rPr>
              <w:t>检查方法</w:t>
            </w:r>
          </w:p>
        </w:tc>
        <w:tc>
          <w:tcPr>
            <w:tcW w:w="696" w:type="dxa"/>
            <w:vMerge w:val="restart"/>
            <w:vAlign w:val="center"/>
          </w:tcPr>
          <w:p w:rsidR="00CE32A0" w:rsidRDefault="00CE32A0" w:rsidP="000A29F6">
            <w:pPr>
              <w:widowControl/>
              <w:jc w:val="center"/>
              <w:rPr>
                <w:b/>
                <w:kern w:val="0"/>
              </w:rPr>
            </w:pPr>
            <w:r>
              <w:rPr>
                <w:rFonts w:ascii="黑体" w:eastAsia="黑体"/>
                <w:b/>
                <w:kern w:val="0"/>
              </w:rPr>
              <w:t>备注</w:t>
            </w:r>
          </w:p>
        </w:tc>
      </w:tr>
      <w:tr w:rsidR="00CE32A0" w:rsidTr="000A29F6">
        <w:trPr>
          <w:trHeight w:val="258"/>
          <w:tblHeader/>
        </w:trPr>
        <w:tc>
          <w:tcPr>
            <w:tcW w:w="1384" w:type="dxa"/>
            <w:vMerge/>
            <w:vAlign w:val="center"/>
          </w:tcPr>
          <w:p w:rsidR="00CE32A0" w:rsidRDefault="00CE32A0" w:rsidP="000A29F6">
            <w:pPr>
              <w:widowControl/>
              <w:jc w:val="center"/>
              <w:rPr>
                <w:b/>
                <w:kern w:val="0"/>
              </w:rPr>
            </w:pPr>
          </w:p>
        </w:tc>
        <w:tc>
          <w:tcPr>
            <w:tcW w:w="1707" w:type="dxa"/>
            <w:vMerge/>
            <w:vAlign w:val="center"/>
          </w:tcPr>
          <w:p w:rsidR="00CE32A0" w:rsidRDefault="00CE32A0" w:rsidP="000A29F6">
            <w:pPr>
              <w:widowControl/>
              <w:jc w:val="center"/>
              <w:rPr>
                <w:b/>
                <w:kern w:val="0"/>
              </w:rPr>
            </w:pPr>
          </w:p>
        </w:tc>
        <w:tc>
          <w:tcPr>
            <w:tcW w:w="709" w:type="dxa"/>
            <w:vAlign w:val="center"/>
          </w:tcPr>
          <w:p w:rsidR="00CE32A0" w:rsidRDefault="00CE32A0" w:rsidP="000A29F6">
            <w:pPr>
              <w:widowControl/>
              <w:jc w:val="center"/>
              <w:rPr>
                <w:b/>
                <w:kern w:val="0"/>
              </w:rPr>
            </w:pPr>
            <w:r>
              <w:rPr>
                <w:rFonts w:ascii="黑体" w:eastAsia="黑体"/>
                <w:b/>
                <w:kern w:val="0"/>
              </w:rPr>
              <w:t>满分</w:t>
            </w:r>
          </w:p>
        </w:tc>
        <w:tc>
          <w:tcPr>
            <w:tcW w:w="709" w:type="dxa"/>
            <w:vAlign w:val="center"/>
          </w:tcPr>
          <w:p w:rsidR="00CE32A0" w:rsidRDefault="00CE32A0" w:rsidP="000A29F6">
            <w:pPr>
              <w:widowControl/>
              <w:jc w:val="center"/>
              <w:rPr>
                <w:b/>
                <w:kern w:val="0"/>
              </w:rPr>
            </w:pPr>
            <w:r>
              <w:rPr>
                <w:rFonts w:ascii="黑体" w:eastAsia="黑体"/>
                <w:b/>
                <w:kern w:val="0"/>
              </w:rPr>
              <w:t>得分</w:t>
            </w:r>
          </w:p>
        </w:tc>
        <w:tc>
          <w:tcPr>
            <w:tcW w:w="1984" w:type="dxa"/>
            <w:vMerge/>
            <w:vAlign w:val="center"/>
          </w:tcPr>
          <w:p w:rsidR="00CE32A0" w:rsidRDefault="00CE32A0" w:rsidP="000A29F6">
            <w:pPr>
              <w:widowControl/>
              <w:jc w:val="center"/>
              <w:rPr>
                <w:b/>
                <w:kern w:val="0"/>
              </w:rPr>
            </w:pPr>
          </w:p>
        </w:tc>
        <w:tc>
          <w:tcPr>
            <w:tcW w:w="5246" w:type="dxa"/>
            <w:vMerge/>
            <w:vAlign w:val="center"/>
          </w:tcPr>
          <w:p w:rsidR="00CE32A0" w:rsidRDefault="00CE32A0" w:rsidP="000A29F6">
            <w:pPr>
              <w:widowControl/>
              <w:jc w:val="center"/>
              <w:rPr>
                <w:b/>
                <w:kern w:val="0"/>
              </w:rPr>
            </w:pPr>
          </w:p>
        </w:tc>
        <w:tc>
          <w:tcPr>
            <w:tcW w:w="1422" w:type="dxa"/>
            <w:vMerge/>
            <w:vAlign w:val="center"/>
          </w:tcPr>
          <w:p w:rsidR="00CE32A0" w:rsidRDefault="00CE32A0" w:rsidP="000A29F6">
            <w:pPr>
              <w:widowControl/>
              <w:jc w:val="center"/>
              <w:rPr>
                <w:b/>
                <w:kern w:val="0"/>
              </w:rPr>
            </w:pPr>
          </w:p>
        </w:tc>
        <w:tc>
          <w:tcPr>
            <w:tcW w:w="696" w:type="dxa"/>
            <w:vMerge/>
            <w:vAlign w:val="center"/>
          </w:tcPr>
          <w:p w:rsidR="00CE32A0" w:rsidRDefault="00CE32A0" w:rsidP="000A29F6">
            <w:pPr>
              <w:widowControl/>
              <w:jc w:val="center"/>
              <w:rPr>
                <w:b/>
                <w:kern w:val="0"/>
              </w:rPr>
            </w:pPr>
          </w:p>
        </w:tc>
      </w:tr>
      <w:tr w:rsidR="00CE32A0" w:rsidTr="000A29F6">
        <w:trPr>
          <w:trHeight w:val="3184"/>
        </w:trPr>
        <w:tc>
          <w:tcPr>
            <w:tcW w:w="1384" w:type="dxa"/>
            <w:vMerge w:val="restart"/>
            <w:vAlign w:val="center"/>
          </w:tcPr>
          <w:p w:rsidR="00CE32A0" w:rsidRDefault="00CE32A0" w:rsidP="000A29F6">
            <w:pPr>
              <w:widowControl/>
              <w:rPr>
                <w:kern w:val="0"/>
              </w:rPr>
            </w:pPr>
            <w:r>
              <w:rPr>
                <w:rFonts w:ascii="宋体" w:hAnsi="宋体"/>
                <w:kern w:val="0"/>
              </w:rPr>
              <w:t>一、污染环境防治责任制度（《固体废物污染环境防治法》，</w:t>
            </w:r>
            <w:r>
              <w:rPr>
                <w:rFonts w:ascii="宋体" w:hAnsi="宋体" w:hint="eastAsia"/>
                <w:kern w:val="0"/>
              </w:rPr>
              <w:t>以下</w:t>
            </w:r>
            <w:r>
              <w:rPr>
                <w:rFonts w:ascii="宋体" w:hAnsi="宋体"/>
                <w:kern w:val="0"/>
              </w:rPr>
              <w:t>简称《固</w:t>
            </w:r>
            <w:r>
              <w:rPr>
                <w:rFonts w:ascii="宋体" w:hAnsi="宋体" w:hint="eastAsia"/>
                <w:kern w:val="0"/>
              </w:rPr>
              <w:t>体</w:t>
            </w:r>
            <w:r>
              <w:rPr>
                <w:rFonts w:ascii="宋体" w:hAnsi="宋体"/>
                <w:kern w:val="0"/>
              </w:rPr>
              <w:t>法》</w:t>
            </w:r>
            <w:r>
              <w:rPr>
                <w:rFonts w:ascii="宋体" w:hAnsi="宋体" w:hint="eastAsia"/>
                <w:kern w:val="0"/>
              </w:rPr>
              <w:t>，</w:t>
            </w:r>
            <w:r>
              <w:rPr>
                <w:rFonts w:ascii="宋体" w:hAnsi="宋体"/>
                <w:kern w:val="0"/>
              </w:rPr>
              <w:t>第三十条）</w:t>
            </w:r>
          </w:p>
        </w:tc>
        <w:tc>
          <w:tcPr>
            <w:tcW w:w="1707" w:type="dxa"/>
            <w:vMerge w:val="restart"/>
            <w:vAlign w:val="center"/>
          </w:tcPr>
          <w:p w:rsidR="00CE32A0" w:rsidRDefault="00CE32A0" w:rsidP="000A29F6">
            <w:pPr>
              <w:widowControl/>
              <w:rPr>
                <w:kern w:val="0"/>
              </w:rPr>
            </w:pPr>
            <w:r>
              <w:rPr>
                <w:kern w:val="0"/>
              </w:rPr>
              <w:t>1.</w:t>
            </w:r>
            <w:r>
              <w:rPr>
                <w:rFonts w:ascii="宋体" w:hAnsi="宋体"/>
                <w:kern w:val="0"/>
              </w:rPr>
              <w:t>产生工业固体废物的单位应当建立、健全污染环境防治责任制度，采取防治工业固体废物污染环境的措施。</w:t>
            </w:r>
          </w:p>
        </w:tc>
        <w:tc>
          <w:tcPr>
            <w:tcW w:w="709" w:type="dxa"/>
            <w:vAlign w:val="center"/>
          </w:tcPr>
          <w:p w:rsidR="00CE32A0" w:rsidRDefault="00CE32A0" w:rsidP="000A29F6">
            <w:pPr>
              <w:widowControl/>
              <w:jc w:val="center"/>
              <w:rPr>
                <w:kern w:val="0"/>
              </w:rPr>
            </w:pPr>
            <w:r>
              <w:rPr>
                <w:rFonts w:ascii="黑体" w:eastAsia="黑体" w:hint="eastAsia"/>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建立了责任制</w:t>
            </w:r>
            <w:r>
              <w:rPr>
                <w:rFonts w:ascii="宋体" w:hAnsi="宋体" w:hint="eastAsia"/>
                <w:kern w:val="0"/>
              </w:rPr>
              <w:t>度</w:t>
            </w:r>
            <w:r>
              <w:rPr>
                <w:rFonts w:ascii="宋体" w:hAnsi="宋体"/>
                <w:kern w:val="0"/>
              </w:rPr>
              <w:t>，负责人明确</w:t>
            </w:r>
            <w:r>
              <w:rPr>
                <w:rFonts w:ascii="宋体" w:hAnsi="宋体" w:hint="eastAsia"/>
                <w:kern w:val="0"/>
              </w:rPr>
              <w:t>，</w:t>
            </w:r>
            <w:r>
              <w:rPr>
                <w:rFonts w:ascii="宋体" w:hAnsi="宋体"/>
                <w:kern w:val="0"/>
              </w:rPr>
              <w:t>责任清晰</w:t>
            </w:r>
            <w:r>
              <w:rPr>
                <w:rFonts w:ascii="宋体" w:hAnsi="宋体" w:hint="eastAsia"/>
                <w:kern w:val="0"/>
              </w:rPr>
              <w:t>；</w:t>
            </w:r>
            <w:r>
              <w:rPr>
                <w:rFonts w:ascii="宋体" w:hAnsi="宋体"/>
                <w:kern w:val="0"/>
              </w:rPr>
              <w:t>负责人熟悉危险废物管理相关法规、制度、标准、规范</w:t>
            </w:r>
            <w:r>
              <w:rPr>
                <w:rFonts w:ascii="宋体" w:hAnsi="宋体" w:hint="eastAsia"/>
                <w:kern w:val="0"/>
              </w:rPr>
              <w:t>；制定的制度得到落实，采取了防治工业固体废物污染环境的措施</w:t>
            </w:r>
            <w:r>
              <w:rPr>
                <w:rFonts w:ascii="宋体" w:hAnsi="宋体"/>
                <w:kern w:val="0"/>
              </w:rPr>
              <w:t>。</w:t>
            </w:r>
          </w:p>
        </w:tc>
        <w:tc>
          <w:tcPr>
            <w:tcW w:w="5246" w:type="dxa"/>
            <w:vAlign w:val="center"/>
          </w:tcPr>
          <w:p w:rsidR="00CE32A0" w:rsidRDefault="00CE32A0" w:rsidP="000A29F6">
            <w:pPr>
              <w:widowControl/>
              <w:rPr>
                <w:rFonts w:ascii="宋体" w:hAnsi="宋体"/>
                <w:kern w:val="0"/>
              </w:rPr>
            </w:pPr>
            <w:r>
              <w:rPr>
                <w:kern w:val="0"/>
              </w:rPr>
              <w:t>1.</w:t>
            </w:r>
            <w:r>
              <w:rPr>
                <w:rFonts w:ascii="宋体" w:hAnsi="宋体"/>
                <w:kern w:val="0"/>
              </w:rPr>
              <w:t>建立了责任制</w:t>
            </w:r>
            <w:r>
              <w:rPr>
                <w:rFonts w:ascii="宋体" w:hAnsi="宋体" w:hint="eastAsia"/>
                <w:kern w:val="0"/>
              </w:rPr>
              <w:t>度</w:t>
            </w:r>
            <w:r>
              <w:rPr>
                <w:rFonts w:ascii="宋体" w:hAnsi="宋体"/>
                <w:kern w:val="0"/>
              </w:rPr>
              <w:t>，负责人明确，责任清晰；负责人熟悉危险废物管理相关法规、制度、标准、规范</w:t>
            </w:r>
            <w:r>
              <w:rPr>
                <w:rFonts w:ascii="宋体" w:hAnsi="宋体" w:hint="eastAsia"/>
                <w:kern w:val="0"/>
              </w:rPr>
              <w:t>；制定的制度得到落实；采取了防治工业固体废物污染环境的措施</w:t>
            </w:r>
            <w:r>
              <w:rPr>
                <w:rFonts w:ascii="宋体" w:hAnsi="宋体"/>
                <w:kern w:val="0"/>
              </w:rPr>
              <w:t>。得</w:t>
            </w:r>
            <w:r>
              <w:rPr>
                <w:rFonts w:ascii="宋体" w:hAnsi="宋体" w:hint="eastAsia"/>
                <w:kern w:val="0"/>
              </w:rPr>
              <w:t>2</w:t>
            </w:r>
            <w:r>
              <w:rPr>
                <w:rFonts w:ascii="宋体" w:hAnsi="宋体"/>
                <w:kern w:val="0"/>
              </w:rPr>
              <w:t>分。</w:t>
            </w:r>
          </w:p>
          <w:p w:rsidR="00CE32A0" w:rsidRDefault="00CE32A0" w:rsidP="000A29F6">
            <w:pPr>
              <w:widowControl/>
              <w:rPr>
                <w:kern w:val="0"/>
              </w:rPr>
            </w:pPr>
            <w:r>
              <w:rPr>
                <w:rFonts w:ascii="宋体" w:hAnsi="宋体" w:hint="eastAsia"/>
                <w:kern w:val="0"/>
              </w:rPr>
              <w:t>2.未建立责任制度，但负责人熟悉危险废物管理有关制度和本单位的危险废物管理情况，且采取了防治工业固体废物污染环境的措施。得1分。</w:t>
            </w:r>
            <w:r>
              <w:rPr>
                <w:kern w:val="0"/>
              </w:rPr>
              <w:br/>
            </w:r>
            <w:r>
              <w:rPr>
                <w:rFonts w:ascii="宋体" w:hAnsi="宋体" w:hint="eastAsia"/>
                <w:kern w:val="0"/>
              </w:rPr>
              <w:t>3</w:t>
            </w:r>
            <w:r>
              <w:rPr>
                <w:kern w:val="0"/>
              </w:rPr>
              <w:t>.</w:t>
            </w:r>
            <w:r>
              <w:rPr>
                <w:rFonts w:ascii="宋体" w:hAnsi="宋体"/>
                <w:kern w:val="0"/>
              </w:rPr>
              <w:t>负责人不熟悉危险废物管理有关制度</w:t>
            </w:r>
            <w:r>
              <w:rPr>
                <w:rFonts w:ascii="宋体" w:hAnsi="宋体" w:hint="eastAsia"/>
                <w:kern w:val="0"/>
              </w:rPr>
              <w:t>、</w:t>
            </w:r>
            <w:r>
              <w:rPr>
                <w:rFonts w:ascii="宋体" w:hAnsi="宋体"/>
                <w:kern w:val="0"/>
              </w:rPr>
              <w:t>不熟悉本单位危险废物管理情况</w:t>
            </w:r>
            <w:r>
              <w:rPr>
                <w:rFonts w:ascii="宋体" w:hAnsi="宋体" w:hint="eastAsia"/>
                <w:kern w:val="0"/>
              </w:rPr>
              <w:t>，或制定的制度未得到落实，环境管理职责不明确，或未采取防治工业固体废物污染环境的措施、现场管理混乱</w:t>
            </w:r>
            <w:r>
              <w:rPr>
                <w:rFonts w:ascii="宋体" w:hAnsi="宋体"/>
                <w:kern w:val="0"/>
              </w:rPr>
              <w:t>。得0分。</w:t>
            </w:r>
          </w:p>
        </w:tc>
        <w:tc>
          <w:tcPr>
            <w:tcW w:w="1422" w:type="dxa"/>
            <w:vAlign w:val="center"/>
          </w:tcPr>
          <w:p w:rsidR="00CE32A0" w:rsidRDefault="00CE32A0" w:rsidP="000A29F6">
            <w:pPr>
              <w:widowControl/>
              <w:rPr>
                <w:kern w:val="0"/>
              </w:rPr>
            </w:pPr>
            <w:r>
              <w:rPr>
                <w:rFonts w:ascii="宋体" w:hAnsi="宋体"/>
                <w:kern w:val="0"/>
              </w:rPr>
              <w:t>资料检查（查看相关管理制度）</w:t>
            </w:r>
            <w:r>
              <w:rPr>
                <w:rFonts w:ascii="宋体" w:hAnsi="宋体" w:hint="eastAsia"/>
                <w:kern w:val="0"/>
              </w:rPr>
              <w:t>、</w:t>
            </w:r>
            <w:r>
              <w:rPr>
                <w:rFonts w:ascii="宋体" w:hAnsi="宋体"/>
                <w:kern w:val="0"/>
              </w:rPr>
              <w:t>现场询问</w:t>
            </w:r>
            <w:r>
              <w:rPr>
                <w:rFonts w:ascii="宋体" w:hAnsi="宋体" w:hint="eastAsia"/>
                <w:kern w:val="0"/>
              </w:rPr>
              <w:t>、现场核查</w:t>
            </w:r>
          </w:p>
        </w:tc>
        <w:tc>
          <w:tcPr>
            <w:tcW w:w="696" w:type="dxa"/>
            <w:vAlign w:val="center"/>
          </w:tcPr>
          <w:p w:rsidR="00CE32A0" w:rsidRDefault="00CE32A0" w:rsidP="000A29F6">
            <w:pPr>
              <w:widowControl/>
              <w:rPr>
                <w:kern w:val="0"/>
              </w:rPr>
            </w:pPr>
          </w:p>
        </w:tc>
      </w:tr>
      <w:tr w:rsidR="00CE32A0" w:rsidTr="000A29F6">
        <w:trPr>
          <w:trHeight w:val="1993"/>
        </w:trPr>
        <w:tc>
          <w:tcPr>
            <w:tcW w:w="1384" w:type="dxa"/>
            <w:vMerge/>
            <w:vAlign w:val="center"/>
          </w:tcPr>
          <w:p w:rsidR="00CE32A0" w:rsidRDefault="00CE32A0" w:rsidP="000A29F6">
            <w:pPr>
              <w:widowControl/>
              <w:jc w:val="left"/>
              <w:rPr>
                <w:kern w:val="0"/>
              </w:rPr>
            </w:pPr>
          </w:p>
        </w:tc>
        <w:tc>
          <w:tcPr>
            <w:tcW w:w="1707" w:type="dxa"/>
            <w:vMerge/>
            <w:vAlign w:val="center"/>
          </w:tcPr>
          <w:p w:rsidR="00CE32A0" w:rsidRDefault="00CE32A0" w:rsidP="000A29F6">
            <w:pPr>
              <w:widowControl/>
              <w:jc w:val="left"/>
              <w:rPr>
                <w:kern w:val="0"/>
              </w:rPr>
            </w:pPr>
          </w:p>
        </w:tc>
        <w:tc>
          <w:tcPr>
            <w:tcW w:w="709" w:type="dxa"/>
            <w:vAlign w:val="center"/>
          </w:tcPr>
          <w:p w:rsidR="00CE32A0" w:rsidRDefault="00CE32A0" w:rsidP="000A29F6">
            <w:pPr>
              <w:widowControl/>
              <w:jc w:val="center"/>
              <w:rPr>
                <w:kern w:val="0"/>
              </w:rPr>
            </w:pPr>
            <w:r>
              <w:rPr>
                <w:rFonts w:ascii="黑体" w:eastAsia="黑体" w:hint="eastAsia"/>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执行危险废物</w:t>
            </w:r>
            <w:r>
              <w:rPr>
                <w:rFonts w:ascii="宋体" w:hAnsi="宋体" w:hint="eastAsia"/>
                <w:kern w:val="0"/>
              </w:rPr>
              <w:t>污染</w:t>
            </w:r>
            <w:r>
              <w:rPr>
                <w:rFonts w:ascii="宋体" w:hAnsi="宋体"/>
                <w:kern w:val="0"/>
              </w:rPr>
              <w:t>防治责任信息公开制度，在显著位置张贴危险废物防治责任信息。</w:t>
            </w:r>
          </w:p>
        </w:tc>
        <w:tc>
          <w:tcPr>
            <w:tcW w:w="5246" w:type="dxa"/>
            <w:vAlign w:val="center"/>
          </w:tcPr>
          <w:p w:rsidR="00CE32A0" w:rsidRDefault="00CE32A0" w:rsidP="000A29F6">
            <w:pPr>
              <w:widowControl/>
              <w:rPr>
                <w:kern w:val="0"/>
              </w:rPr>
            </w:pPr>
            <w:r>
              <w:rPr>
                <w:kern w:val="0"/>
              </w:rPr>
              <w:t>1.</w:t>
            </w:r>
            <w:r>
              <w:rPr>
                <w:rFonts w:ascii="宋体" w:hAnsi="宋体"/>
                <w:kern w:val="0"/>
              </w:rPr>
              <w:t>在适当场所的显著位置张贴危险废物</w:t>
            </w:r>
            <w:r>
              <w:rPr>
                <w:rFonts w:ascii="宋体" w:hAnsi="宋体" w:hint="eastAsia"/>
                <w:kern w:val="0"/>
              </w:rPr>
              <w:t>污染</w:t>
            </w:r>
            <w:r>
              <w:rPr>
                <w:rFonts w:ascii="宋体" w:hAnsi="宋体"/>
                <w:kern w:val="0"/>
              </w:rPr>
              <w:t>防治责任信息，且张贴信息能够表明危险废物产生环节、危</w:t>
            </w:r>
            <w:r>
              <w:rPr>
                <w:rFonts w:ascii="宋体" w:hAnsi="宋体" w:hint="eastAsia"/>
                <w:kern w:val="0"/>
              </w:rPr>
              <w:t>险</w:t>
            </w:r>
            <w:r>
              <w:rPr>
                <w:rFonts w:ascii="宋体" w:hAnsi="宋体"/>
                <w:kern w:val="0"/>
              </w:rPr>
              <w:t>特性、去向及责任人等。得</w:t>
            </w:r>
            <w:r>
              <w:rPr>
                <w:rFonts w:ascii="宋体" w:hAnsi="宋体" w:hint="eastAsia"/>
                <w:kern w:val="0"/>
              </w:rPr>
              <w:t>1</w:t>
            </w:r>
            <w:r>
              <w:rPr>
                <w:rFonts w:ascii="宋体" w:hAnsi="宋体"/>
                <w:kern w:val="0"/>
              </w:rPr>
              <w:t>分。</w:t>
            </w:r>
            <w:r>
              <w:rPr>
                <w:kern w:val="0"/>
              </w:rPr>
              <w:br/>
            </w:r>
            <w:r>
              <w:rPr>
                <w:rFonts w:ascii="宋体" w:hAnsi="宋体" w:hint="eastAsia"/>
                <w:kern w:val="0"/>
              </w:rPr>
              <w:t>2</w:t>
            </w:r>
            <w:r>
              <w:rPr>
                <w:kern w:val="0"/>
              </w:rPr>
              <w:t>.</w:t>
            </w:r>
            <w:r>
              <w:rPr>
                <w:rFonts w:ascii="宋体" w:hAnsi="宋体"/>
                <w:kern w:val="0"/>
              </w:rPr>
              <w:t>未张贴危险废物</w:t>
            </w:r>
            <w:r>
              <w:rPr>
                <w:rFonts w:ascii="宋体" w:hAnsi="宋体" w:hint="eastAsia"/>
                <w:kern w:val="0"/>
              </w:rPr>
              <w:t>污染</w:t>
            </w:r>
            <w:r>
              <w:rPr>
                <w:rFonts w:ascii="宋体" w:hAnsi="宋体"/>
                <w:kern w:val="0"/>
              </w:rPr>
              <w:t>防治责任信息</w:t>
            </w:r>
            <w:r>
              <w:rPr>
                <w:rFonts w:ascii="宋体" w:hAnsi="宋体" w:hint="eastAsia"/>
                <w:kern w:val="0"/>
              </w:rPr>
              <w:t>，或张贴场所位置不明显，张贴信息未能明确表明危险废物产生环节、危险特性、去向或责任人</w:t>
            </w:r>
            <w:r>
              <w:rPr>
                <w:rFonts w:ascii="宋体" w:hAnsi="宋体"/>
                <w:kern w:val="0"/>
              </w:rPr>
              <w:t>。得0分。</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1793"/>
        </w:trPr>
        <w:tc>
          <w:tcPr>
            <w:tcW w:w="1384" w:type="dxa"/>
            <w:vAlign w:val="center"/>
          </w:tcPr>
          <w:p w:rsidR="00CE32A0" w:rsidRDefault="00CE32A0" w:rsidP="000A29F6">
            <w:pPr>
              <w:widowControl/>
              <w:rPr>
                <w:kern w:val="0"/>
              </w:rPr>
            </w:pPr>
            <w:r>
              <w:rPr>
                <w:rFonts w:ascii="宋体" w:hAnsi="宋体"/>
                <w:kern w:val="0"/>
              </w:rPr>
              <w:t>二、标识制度（《固</w:t>
            </w:r>
            <w:r>
              <w:rPr>
                <w:rFonts w:ascii="宋体" w:hAnsi="宋体" w:hint="eastAsia"/>
                <w:kern w:val="0"/>
              </w:rPr>
              <w:t>体</w:t>
            </w:r>
            <w:r>
              <w:rPr>
                <w:rFonts w:ascii="宋体" w:hAnsi="宋体"/>
                <w:kern w:val="0"/>
              </w:rPr>
              <w:t>法》第五十二条）</w:t>
            </w:r>
          </w:p>
        </w:tc>
        <w:tc>
          <w:tcPr>
            <w:tcW w:w="1707" w:type="dxa"/>
            <w:vAlign w:val="center"/>
          </w:tcPr>
          <w:p w:rsidR="00CE32A0" w:rsidRDefault="00CE32A0" w:rsidP="000A29F6">
            <w:pPr>
              <w:widowControl/>
              <w:rPr>
                <w:kern w:val="0"/>
              </w:rPr>
            </w:pPr>
            <w:r>
              <w:rPr>
                <w:kern w:val="0"/>
              </w:rPr>
              <w:t>2.</w:t>
            </w:r>
            <w:r>
              <w:rPr>
                <w:rFonts w:ascii="宋体" w:hAnsi="宋体"/>
                <w:kern w:val="0"/>
              </w:rPr>
              <w:t>危险废物的容器和包装物必须设置危险废物识别标志。</w:t>
            </w:r>
          </w:p>
        </w:tc>
        <w:tc>
          <w:tcPr>
            <w:tcW w:w="709" w:type="dxa"/>
            <w:vAlign w:val="center"/>
          </w:tcPr>
          <w:p w:rsidR="00CE32A0" w:rsidRDefault="00CE32A0" w:rsidP="000A29F6">
            <w:pPr>
              <w:widowControl/>
              <w:jc w:val="center"/>
              <w:rPr>
                <w:kern w:val="0"/>
              </w:rPr>
            </w:pPr>
            <w:r>
              <w:rPr>
                <w:rFonts w:ascii="宋体" w:hAnsi="宋体" w:hint="eastAsia"/>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依据《危险废物贮存污染控制标准》（GB18597）附录A所示标签设置危险废物识别标志。</w:t>
            </w:r>
          </w:p>
        </w:tc>
        <w:tc>
          <w:tcPr>
            <w:tcW w:w="5246" w:type="dxa"/>
            <w:vAlign w:val="center"/>
          </w:tcPr>
          <w:p w:rsidR="00CE32A0" w:rsidRDefault="00CE32A0" w:rsidP="000A29F6">
            <w:pPr>
              <w:widowControl/>
              <w:rPr>
                <w:rFonts w:ascii="宋体" w:hAnsi="宋体"/>
                <w:kern w:val="0"/>
              </w:rPr>
            </w:pPr>
            <w:r>
              <w:rPr>
                <w:kern w:val="0"/>
              </w:rPr>
              <w:t>1.</w:t>
            </w:r>
            <w:r>
              <w:rPr>
                <w:rFonts w:ascii="宋体" w:hAnsi="宋体"/>
                <w:kern w:val="0"/>
              </w:rPr>
              <w:t>设置了规范的（样式正确、内容填写</w:t>
            </w:r>
            <w:r>
              <w:rPr>
                <w:rFonts w:ascii="宋体" w:hAnsi="宋体" w:hint="eastAsia"/>
                <w:kern w:val="0"/>
              </w:rPr>
              <w:t>完整</w:t>
            </w:r>
            <w:r>
              <w:rPr>
                <w:rFonts w:ascii="宋体" w:hAnsi="宋体"/>
                <w:kern w:val="0"/>
              </w:rPr>
              <w:t>）危险废物识别标志。得</w:t>
            </w:r>
            <w:r>
              <w:rPr>
                <w:rFonts w:ascii="宋体" w:hAnsi="宋体" w:hint="eastAsia"/>
                <w:kern w:val="0"/>
              </w:rPr>
              <w:t>1</w:t>
            </w:r>
            <w:r>
              <w:rPr>
                <w:rFonts w:ascii="宋体" w:hAnsi="宋体"/>
                <w:kern w:val="0"/>
              </w:rPr>
              <w:t>分。</w:t>
            </w:r>
            <w:r>
              <w:rPr>
                <w:kern w:val="0"/>
              </w:rPr>
              <w:br/>
            </w:r>
            <w:r>
              <w:rPr>
                <w:rFonts w:ascii="宋体" w:hAnsi="宋体" w:hint="eastAsia"/>
                <w:kern w:val="0"/>
              </w:rPr>
              <w:t>2</w:t>
            </w:r>
            <w:r>
              <w:rPr>
                <w:kern w:val="0"/>
              </w:rPr>
              <w:t>.</w:t>
            </w:r>
            <w:r>
              <w:rPr>
                <w:rFonts w:ascii="宋体" w:hAnsi="宋体" w:hint="eastAsia"/>
                <w:kern w:val="0"/>
              </w:rPr>
              <w:t>识别标志有1处错误。得0.5分。</w:t>
            </w:r>
          </w:p>
          <w:p w:rsidR="00CE32A0" w:rsidRDefault="00CE32A0" w:rsidP="000A29F6">
            <w:pPr>
              <w:widowControl/>
              <w:rPr>
                <w:kern w:val="0"/>
              </w:rPr>
            </w:pPr>
            <w:r>
              <w:rPr>
                <w:rFonts w:ascii="宋体" w:hAnsi="宋体" w:hint="eastAsia"/>
                <w:kern w:val="0"/>
              </w:rPr>
              <w:t>3.</w:t>
            </w:r>
            <w:r>
              <w:rPr>
                <w:rFonts w:ascii="宋体" w:hAnsi="宋体"/>
                <w:kern w:val="0"/>
              </w:rPr>
              <w:t>未设置识别标志</w:t>
            </w:r>
            <w:r>
              <w:rPr>
                <w:rFonts w:ascii="宋体" w:hAnsi="宋体" w:hint="eastAsia"/>
                <w:kern w:val="0"/>
              </w:rPr>
              <w:t>或</w:t>
            </w:r>
            <w:r>
              <w:rPr>
                <w:rFonts w:ascii="宋体" w:hAnsi="宋体"/>
                <w:kern w:val="0"/>
              </w:rPr>
              <w:t>识别标志样式不正确、填写内容有</w:t>
            </w:r>
            <w:r>
              <w:rPr>
                <w:rFonts w:ascii="宋体" w:hAnsi="宋体" w:hint="eastAsia"/>
                <w:kern w:val="0"/>
              </w:rPr>
              <w:t>两</w:t>
            </w:r>
            <w:r>
              <w:rPr>
                <w:rFonts w:ascii="宋体" w:hAnsi="宋体"/>
                <w:kern w:val="0"/>
              </w:rPr>
              <w:t>处</w:t>
            </w:r>
            <w:r>
              <w:rPr>
                <w:rFonts w:ascii="宋体" w:hAnsi="宋体" w:hint="eastAsia"/>
                <w:kern w:val="0"/>
              </w:rPr>
              <w:t>及</w:t>
            </w:r>
            <w:r>
              <w:rPr>
                <w:rFonts w:ascii="宋体" w:hAnsi="宋体"/>
                <w:kern w:val="0"/>
              </w:rPr>
              <w:t>以上错误。得0分。</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2417"/>
        </w:trPr>
        <w:tc>
          <w:tcPr>
            <w:tcW w:w="1384" w:type="dxa"/>
            <w:vAlign w:val="center"/>
          </w:tcPr>
          <w:p w:rsidR="00CE32A0" w:rsidRDefault="00CE32A0" w:rsidP="000A29F6">
            <w:pPr>
              <w:widowControl/>
              <w:rPr>
                <w:kern w:val="0"/>
              </w:rPr>
            </w:pPr>
            <w:r>
              <w:rPr>
                <w:rFonts w:ascii="宋体" w:hAnsi="宋体"/>
                <w:kern w:val="0"/>
              </w:rPr>
              <w:lastRenderedPageBreak/>
              <w:t>二、标识制度（《固</w:t>
            </w:r>
            <w:r>
              <w:rPr>
                <w:rFonts w:ascii="宋体" w:hAnsi="宋体" w:hint="eastAsia"/>
                <w:kern w:val="0"/>
              </w:rPr>
              <w:t>体</w:t>
            </w:r>
            <w:r>
              <w:rPr>
                <w:rFonts w:ascii="宋体" w:hAnsi="宋体"/>
                <w:kern w:val="0"/>
              </w:rPr>
              <w:t>法》第五十二条）</w:t>
            </w:r>
          </w:p>
        </w:tc>
        <w:tc>
          <w:tcPr>
            <w:tcW w:w="1707" w:type="dxa"/>
            <w:vAlign w:val="center"/>
          </w:tcPr>
          <w:p w:rsidR="00CE32A0" w:rsidRDefault="00CE32A0" w:rsidP="000A29F6">
            <w:pPr>
              <w:widowControl/>
              <w:rPr>
                <w:kern w:val="0"/>
              </w:rPr>
            </w:pPr>
            <w:r>
              <w:rPr>
                <w:kern w:val="0"/>
              </w:rPr>
              <w:t>3.</w:t>
            </w:r>
            <w:r>
              <w:rPr>
                <w:rFonts w:ascii="宋体" w:hAnsi="宋体"/>
                <w:kern w:val="0"/>
              </w:rPr>
              <w:t>收集、贮存、运输、利用、处置危险废物的设施、场所，必须设置危险废物识别标志。</w:t>
            </w:r>
          </w:p>
        </w:tc>
        <w:tc>
          <w:tcPr>
            <w:tcW w:w="709" w:type="dxa"/>
            <w:vAlign w:val="center"/>
          </w:tcPr>
          <w:p w:rsidR="00CE32A0" w:rsidRDefault="00CE32A0" w:rsidP="000A29F6">
            <w:pPr>
              <w:widowControl/>
              <w:jc w:val="center"/>
              <w:rPr>
                <w:kern w:val="0"/>
              </w:rPr>
            </w:pPr>
            <w:r>
              <w:rPr>
                <w:rFonts w:ascii="宋体" w:hAnsi="宋体" w:hint="eastAsia"/>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spacing w:line="260" w:lineRule="exact"/>
              <w:rPr>
                <w:kern w:val="0"/>
              </w:rPr>
            </w:pPr>
            <w:r>
              <w:rPr>
                <w:rFonts w:ascii="宋体" w:hAnsi="宋体"/>
                <w:kern w:val="0"/>
              </w:rPr>
              <w:t>依据《危险废物贮存污染控制标准》（GB18597）附录A和《环境保护图形标志-固体废物贮存（处置）场》（GB15562.2）所示标签设置危险废物识别标志。</w:t>
            </w:r>
          </w:p>
        </w:tc>
        <w:tc>
          <w:tcPr>
            <w:tcW w:w="5246" w:type="dxa"/>
            <w:vAlign w:val="center"/>
          </w:tcPr>
          <w:p w:rsidR="00CE32A0" w:rsidRDefault="00CE32A0" w:rsidP="000A29F6">
            <w:pPr>
              <w:widowControl/>
              <w:rPr>
                <w:rFonts w:ascii="宋体" w:hAnsi="宋体"/>
                <w:kern w:val="0"/>
              </w:rPr>
            </w:pPr>
            <w:r>
              <w:rPr>
                <w:kern w:val="0"/>
              </w:rPr>
              <w:t>1.</w:t>
            </w:r>
            <w:r>
              <w:rPr>
                <w:rFonts w:ascii="宋体" w:hAnsi="宋体"/>
                <w:kern w:val="0"/>
              </w:rPr>
              <w:t>在收集、贮存、运输、利用、处置危险废物的设施、场所均设置了规范（形状、颜色、图案均正确）的危险废物识别标志。得</w:t>
            </w:r>
            <w:r>
              <w:rPr>
                <w:rFonts w:ascii="宋体" w:hAnsi="宋体" w:hint="eastAsia"/>
                <w:kern w:val="0"/>
              </w:rPr>
              <w:t>1</w:t>
            </w:r>
            <w:r>
              <w:rPr>
                <w:rFonts w:ascii="宋体" w:hAnsi="宋体"/>
                <w:kern w:val="0"/>
              </w:rPr>
              <w:t>分。</w:t>
            </w:r>
          </w:p>
          <w:p w:rsidR="00CE32A0" w:rsidRDefault="00CE32A0" w:rsidP="000A29F6">
            <w:pPr>
              <w:widowControl/>
              <w:rPr>
                <w:kern w:val="0"/>
              </w:rPr>
            </w:pPr>
            <w:r>
              <w:rPr>
                <w:rFonts w:ascii="宋体" w:hAnsi="宋体" w:hint="eastAsia"/>
                <w:kern w:val="0"/>
              </w:rPr>
              <w:t>2.上述</w:t>
            </w:r>
            <w:r>
              <w:rPr>
                <w:rFonts w:ascii="宋体" w:hAnsi="宋体"/>
                <w:kern w:val="0"/>
              </w:rPr>
              <w:t>危险废物</w:t>
            </w:r>
            <w:r>
              <w:rPr>
                <w:rFonts w:ascii="宋体" w:hAnsi="宋体" w:hint="eastAsia"/>
                <w:kern w:val="0"/>
              </w:rPr>
              <w:t>环境管理</w:t>
            </w:r>
            <w:r>
              <w:rPr>
                <w:rFonts w:ascii="宋体" w:hAnsi="宋体"/>
                <w:kern w:val="0"/>
              </w:rPr>
              <w:t>的</w:t>
            </w:r>
            <w:r>
              <w:rPr>
                <w:rFonts w:ascii="宋体" w:hAnsi="宋体" w:hint="eastAsia"/>
                <w:kern w:val="0"/>
              </w:rPr>
              <w:t>相关</w:t>
            </w:r>
            <w:r>
              <w:rPr>
                <w:rFonts w:ascii="宋体" w:hAnsi="宋体"/>
                <w:kern w:val="0"/>
              </w:rPr>
              <w:t>设施、场所</w:t>
            </w:r>
            <w:r>
              <w:rPr>
                <w:rFonts w:ascii="宋体" w:hAnsi="宋体" w:hint="eastAsia"/>
                <w:kern w:val="0"/>
              </w:rPr>
              <w:t>识别标志有1处错误。得0.5分。</w:t>
            </w:r>
            <w:r>
              <w:rPr>
                <w:kern w:val="0"/>
              </w:rPr>
              <w:br/>
            </w:r>
            <w:r>
              <w:rPr>
                <w:rFonts w:ascii="宋体" w:hAnsi="宋体" w:hint="eastAsia"/>
                <w:kern w:val="0"/>
              </w:rPr>
              <w:t>3</w:t>
            </w:r>
            <w:r>
              <w:rPr>
                <w:kern w:val="0"/>
              </w:rPr>
              <w:t>.</w:t>
            </w:r>
            <w:r>
              <w:rPr>
                <w:rFonts w:ascii="宋体" w:hAnsi="宋体" w:hint="eastAsia"/>
                <w:kern w:val="0"/>
              </w:rPr>
              <w:t>上述</w:t>
            </w:r>
            <w:r>
              <w:rPr>
                <w:rFonts w:ascii="宋体" w:hAnsi="宋体"/>
                <w:kern w:val="0"/>
              </w:rPr>
              <w:t>危险废物</w:t>
            </w:r>
            <w:r>
              <w:rPr>
                <w:rFonts w:ascii="宋体" w:hAnsi="宋体" w:hint="eastAsia"/>
                <w:kern w:val="0"/>
              </w:rPr>
              <w:t>环境管理</w:t>
            </w:r>
            <w:r>
              <w:rPr>
                <w:rFonts w:ascii="宋体" w:hAnsi="宋体"/>
                <w:kern w:val="0"/>
              </w:rPr>
              <w:t>的</w:t>
            </w:r>
            <w:r>
              <w:rPr>
                <w:rFonts w:ascii="宋体" w:hAnsi="宋体" w:hint="eastAsia"/>
                <w:kern w:val="0"/>
              </w:rPr>
              <w:t>相关</w:t>
            </w:r>
            <w:r>
              <w:rPr>
                <w:rFonts w:ascii="宋体" w:hAnsi="宋体"/>
                <w:kern w:val="0"/>
              </w:rPr>
              <w:t>设施、场所未设置识别标志</w:t>
            </w:r>
            <w:r>
              <w:rPr>
                <w:rFonts w:ascii="宋体" w:hAnsi="宋体" w:hint="eastAsia"/>
                <w:kern w:val="0"/>
              </w:rPr>
              <w:t>或识别标志</w:t>
            </w:r>
            <w:r>
              <w:rPr>
                <w:rFonts w:ascii="宋体" w:hAnsi="宋体"/>
                <w:kern w:val="0"/>
              </w:rPr>
              <w:t>有两处</w:t>
            </w:r>
            <w:r>
              <w:rPr>
                <w:rFonts w:ascii="宋体" w:hAnsi="宋体" w:hint="eastAsia"/>
                <w:kern w:val="0"/>
              </w:rPr>
              <w:t>及</w:t>
            </w:r>
            <w:r>
              <w:rPr>
                <w:rFonts w:ascii="宋体" w:hAnsi="宋体"/>
                <w:kern w:val="0"/>
              </w:rPr>
              <w:t>以上</w:t>
            </w:r>
            <w:r>
              <w:rPr>
                <w:rFonts w:ascii="宋体" w:hAnsi="宋体" w:hint="eastAsia"/>
                <w:kern w:val="0"/>
              </w:rPr>
              <w:t>错误</w:t>
            </w:r>
            <w:r>
              <w:rPr>
                <w:rFonts w:ascii="宋体" w:hAnsi="宋体"/>
                <w:kern w:val="0"/>
              </w:rPr>
              <w:t>。得0分。</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1827"/>
        </w:trPr>
        <w:tc>
          <w:tcPr>
            <w:tcW w:w="1384" w:type="dxa"/>
            <w:vMerge w:val="restart"/>
            <w:vAlign w:val="center"/>
          </w:tcPr>
          <w:p w:rsidR="00CE32A0" w:rsidRDefault="00CE32A0" w:rsidP="000A29F6">
            <w:pPr>
              <w:widowControl/>
              <w:rPr>
                <w:kern w:val="0"/>
              </w:rPr>
            </w:pPr>
            <w:r>
              <w:rPr>
                <w:rFonts w:ascii="宋体" w:hAnsi="宋体"/>
                <w:kern w:val="0"/>
              </w:rPr>
              <w:t>三、管理计划制度（《固</w:t>
            </w:r>
            <w:r>
              <w:rPr>
                <w:rFonts w:ascii="宋体" w:hAnsi="宋体" w:hint="eastAsia"/>
                <w:kern w:val="0"/>
              </w:rPr>
              <w:t>体</w:t>
            </w:r>
            <w:r>
              <w:rPr>
                <w:rFonts w:ascii="宋体" w:hAnsi="宋体"/>
                <w:kern w:val="0"/>
              </w:rPr>
              <w:t>法》第五十三条）</w:t>
            </w:r>
          </w:p>
        </w:tc>
        <w:tc>
          <w:tcPr>
            <w:tcW w:w="1707" w:type="dxa"/>
            <w:vAlign w:val="center"/>
          </w:tcPr>
          <w:p w:rsidR="00CE32A0" w:rsidRDefault="00CE32A0" w:rsidP="000A29F6">
            <w:pPr>
              <w:widowControl/>
              <w:rPr>
                <w:kern w:val="0"/>
              </w:rPr>
            </w:pPr>
            <w:r>
              <w:rPr>
                <w:kern w:val="0"/>
              </w:rPr>
              <w:t>4.</w:t>
            </w:r>
            <w:r>
              <w:rPr>
                <w:rFonts w:ascii="宋体" w:hAnsi="宋体"/>
                <w:kern w:val="0"/>
              </w:rPr>
              <w:t>危险废物管理计划包括减少危险废物产生量和危害性的措施，以及危险废物贮存、利用、处置措施。</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1.5</w:t>
            </w:r>
          </w:p>
        </w:tc>
        <w:tc>
          <w:tcPr>
            <w:tcW w:w="1984" w:type="dxa"/>
            <w:vAlign w:val="center"/>
          </w:tcPr>
          <w:p w:rsidR="00CE32A0" w:rsidRDefault="00CE32A0" w:rsidP="000A29F6">
            <w:pPr>
              <w:widowControl/>
              <w:rPr>
                <w:kern w:val="0"/>
              </w:rPr>
            </w:pPr>
            <w:r>
              <w:rPr>
                <w:rFonts w:ascii="宋体" w:hAnsi="宋体"/>
                <w:kern w:val="0"/>
              </w:rPr>
              <w:t>制定了危险废物管理计划；内容齐全，危险废物的产生环节、种类、危害特性、产生量、利用处置方式描述清晰</w:t>
            </w:r>
            <w:r>
              <w:rPr>
                <w:rFonts w:ascii="宋体" w:hAnsi="宋体" w:hint="eastAsia"/>
                <w:kern w:val="0"/>
              </w:rPr>
              <w:t>。</w:t>
            </w:r>
          </w:p>
        </w:tc>
        <w:tc>
          <w:tcPr>
            <w:tcW w:w="5246" w:type="dxa"/>
            <w:vAlign w:val="center"/>
          </w:tcPr>
          <w:p w:rsidR="00CE32A0" w:rsidRDefault="00CE32A0" w:rsidP="000A29F6">
            <w:pPr>
              <w:widowControl/>
              <w:spacing w:line="280" w:lineRule="exact"/>
              <w:rPr>
                <w:kern w:val="0"/>
              </w:rPr>
            </w:pPr>
            <w:r>
              <w:rPr>
                <w:kern w:val="0"/>
              </w:rPr>
              <w:t>A.</w:t>
            </w:r>
            <w:r>
              <w:rPr>
                <w:rFonts w:ascii="宋体" w:hAnsi="宋体"/>
                <w:kern w:val="0"/>
              </w:rPr>
              <w:t>危险废物的产生环节、种类表述清晰；</w:t>
            </w:r>
          </w:p>
          <w:p w:rsidR="00CE32A0" w:rsidRDefault="00CE32A0" w:rsidP="000A29F6">
            <w:pPr>
              <w:widowControl/>
              <w:spacing w:line="280" w:lineRule="exact"/>
              <w:rPr>
                <w:kern w:val="0"/>
              </w:rPr>
            </w:pPr>
            <w:r>
              <w:rPr>
                <w:kern w:val="0"/>
              </w:rPr>
              <w:t>B.</w:t>
            </w:r>
            <w:r>
              <w:rPr>
                <w:rFonts w:ascii="宋体" w:hAnsi="宋体"/>
                <w:kern w:val="0"/>
              </w:rPr>
              <w:t>危险废物产生量预测依据充分</w:t>
            </w:r>
            <w:r>
              <w:rPr>
                <w:rFonts w:ascii="宋体" w:hAnsi="宋体" w:hint="eastAsia"/>
                <w:kern w:val="0"/>
              </w:rPr>
              <w:t>，且提出了减少产生量的措施</w:t>
            </w:r>
            <w:r>
              <w:rPr>
                <w:rFonts w:ascii="宋体" w:hAnsi="宋体"/>
                <w:kern w:val="0"/>
              </w:rPr>
              <w:t>；</w:t>
            </w:r>
          </w:p>
          <w:p w:rsidR="00CE32A0" w:rsidRDefault="00CE32A0" w:rsidP="000A29F6">
            <w:pPr>
              <w:widowControl/>
              <w:spacing w:line="280" w:lineRule="exact"/>
              <w:rPr>
                <w:kern w:val="0"/>
              </w:rPr>
            </w:pPr>
            <w:r>
              <w:rPr>
                <w:kern w:val="0"/>
              </w:rPr>
              <w:t>C.</w:t>
            </w:r>
            <w:r>
              <w:rPr>
                <w:rFonts w:ascii="宋体" w:hAnsi="宋体"/>
                <w:kern w:val="0"/>
              </w:rPr>
              <w:t>危险废物的危害特性表述准确</w:t>
            </w:r>
            <w:r>
              <w:rPr>
                <w:rFonts w:ascii="宋体" w:hAnsi="宋体" w:hint="eastAsia"/>
                <w:kern w:val="0"/>
              </w:rPr>
              <w:t>，且提出了减少危害性的措施</w:t>
            </w:r>
            <w:r>
              <w:rPr>
                <w:rFonts w:ascii="宋体" w:hAnsi="宋体"/>
                <w:kern w:val="0"/>
              </w:rPr>
              <w:t>；</w:t>
            </w:r>
          </w:p>
          <w:p w:rsidR="00CE32A0" w:rsidRDefault="00CE32A0" w:rsidP="000A29F6">
            <w:pPr>
              <w:widowControl/>
              <w:spacing w:line="280" w:lineRule="exact"/>
              <w:rPr>
                <w:kern w:val="0"/>
              </w:rPr>
            </w:pPr>
            <w:r>
              <w:rPr>
                <w:kern w:val="0"/>
              </w:rPr>
              <w:t>D.</w:t>
            </w:r>
            <w:r>
              <w:rPr>
                <w:rFonts w:ascii="宋体" w:hAnsi="宋体"/>
                <w:kern w:val="0"/>
              </w:rPr>
              <w:t>危险废物贮存、利用、处置措施表述清楚。</w:t>
            </w:r>
            <w:r>
              <w:rPr>
                <w:kern w:val="0"/>
              </w:rPr>
              <w:br/>
            </w:r>
            <w:r>
              <w:rPr>
                <w:kern w:val="0"/>
              </w:rPr>
              <w:br/>
            </w:r>
            <w:r>
              <w:rPr>
                <w:rFonts w:ascii="宋体" w:hAnsi="宋体"/>
                <w:kern w:val="0"/>
              </w:rPr>
              <w:t>以上每项</w:t>
            </w:r>
            <w:r>
              <w:rPr>
                <w:rFonts w:ascii="宋体" w:hAnsi="宋体" w:hint="eastAsia"/>
                <w:kern w:val="0"/>
              </w:rPr>
              <w:t>符合得</w:t>
            </w:r>
            <w:r>
              <w:rPr>
                <w:kern w:val="0"/>
              </w:rPr>
              <w:t>0.5</w:t>
            </w:r>
            <w:r>
              <w:rPr>
                <w:rFonts w:ascii="宋体" w:hAnsi="宋体"/>
                <w:kern w:val="0"/>
              </w:rPr>
              <w:t>分。</w:t>
            </w:r>
          </w:p>
        </w:tc>
        <w:tc>
          <w:tcPr>
            <w:tcW w:w="1422" w:type="dxa"/>
            <w:vAlign w:val="center"/>
          </w:tcPr>
          <w:p w:rsidR="00CE32A0" w:rsidRDefault="00CE32A0" w:rsidP="000A29F6">
            <w:pPr>
              <w:widowControl/>
              <w:rPr>
                <w:kern w:val="0"/>
              </w:rPr>
            </w:pPr>
            <w:r>
              <w:rPr>
                <w:rFonts w:ascii="宋体" w:hAnsi="宋体"/>
                <w:kern w:val="0"/>
              </w:rPr>
              <w:t>资料检查（查看危险废物管理计划）</w:t>
            </w:r>
          </w:p>
        </w:tc>
        <w:tc>
          <w:tcPr>
            <w:tcW w:w="696" w:type="dxa"/>
            <w:vAlign w:val="center"/>
          </w:tcPr>
          <w:p w:rsidR="00CE32A0" w:rsidRDefault="00CE32A0" w:rsidP="000A29F6">
            <w:pPr>
              <w:widowControl/>
              <w:rPr>
                <w:kern w:val="0"/>
              </w:rPr>
            </w:pPr>
          </w:p>
        </w:tc>
      </w:tr>
      <w:tr w:rsidR="00CE32A0" w:rsidTr="000A29F6">
        <w:trPr>
          <w:trHeight w:val="237"/>
        </w:trPr>
        <w:tc>
          <w:tcPr>
            <w:tcW w:w="1384" w:type="dxa"/>
            <w:vMerge/>
            <w:vAlign w:val="center"/>
          </w:tcPr>
          <w:p w:rsidR="00CE32A0" w:rsidRDefault="00CE32A0" w:rsidP="000A29F6">
            <w:pPr>
              <w:widowControl/>
              <w:jc w:val="left"/>
              <w:rPr>
                <w:kern w:val="0"/>
              </w:rPr>
            </w:pPr>
          </w:p>
        </w:tc>
        <w:tc>
          <w:tcPr>
            <w:tcW w:w="1707" w:type="dxa"/>
            <w:vAlign w:val="center"/>
          </w:tcPr>
          <w:p w:rsidR="00CE32A0" w:rsidRDefault="00CE32A0" w:rsidP="000A29F6">
            <w:pPr>
              <w:widowControl/>
              <w:rPr>
                <w:kern w:val="0"/>
              </w:rPr>
            </w:pPr>
            <w:r>
              <w:rPr>
                <w:kern w:val="0"/>
              </w:rPr>
              <w:t>5.</w:t>
            </w:r>
            <w:r>
              <w:rPr>
                <w:rFonts w:ascii="宋体" w:hAnsi="宋体"/>
                <w:kern w:val="0"/>
              </w:rPr>
              <w:t>报所在地县级以上地方人民政府环境保护行政主管部门备案。危险废物管理计划内容有重大改变的，应当及时申报。</w:t>
            </w:r>
          </w:p>
        </w:tc>
        <w:tc>
          <w:tcPr>
            <w:tcW w:w="709" w:type="dxa"/>
            <w:vAlign w:val="center"/>
          </w:tcPr>
          <w:p w:rsidR="00CE32A0" w:rsidRDefault="00CE32A0" w:rsidP="000A29F6">
            <w:pPr>
              <w:widowControl/>
              <w:jc w:val="center"/>
              <w:rPr>
                <w:kern w:val="0"/>
              </w:rPr>
            </w:pPr>
            <w:r>
              <w:rPr>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报环保部门备案；及时申报了重大改变。</w:t>
            </w:r>
          </w:p>
        </w:tc>
        <w:tc>
          <w:tcPr>
            <w:tcW w:w="5246" w:type="dxa"/>
            <w:vAlign w:val="center"/>
          </w:tcPr>
          <w:p w:rsidR="00CE32A0" w:rsidRDefault="00CE32A0" w:rsidP="000A29F6">
            <w:pPr>
              <w:widowControl/>
              <w:spacing w:line="280" w:lineRule="exact"/>
              <w:rPr>
                <w:rFonts w:ascii="宋体" w:hAnsi="宋体"/>
                <w:kern w:val="0"/>
              </w:rPr>
            </w:pPr>
            <w:r>
              <w:rPr>
                <w:kern w:val="0"/>
              </w:rPr>
              <w:t>1.</w:t>
            </w:r>
            <w:r>
              <w:rPr>
                <w:rFonts w:ascii="宋体" w:hAnsi="宋体"/>
                <w:kern w:val="0"/>
              </w:rPr>
              <w:t>经县（市、区）环保部门备案，并可提供相关备案证明材料；管理计划内容若有重大改变，及时报县（市、区）环保部门重新备案。得1分。</w:t>
            </w:r>
            <w:r>
              <w:rPr>
                <w:kern w:val="0"/>
              </w:rPr>
              <w:br/>
              <w:t>2.</w:t>
            </w:r>
            <w:r>
              <w:rPr>
                <w:rFonts w:ascii="宋体" w:hAnsi="宋体"/>
                <w:kern w:val="0"/>
              </w:rPr>
              <w:t>未报县（市、区）环保部门备案或未能提供相关证明材料、有重大改变未及时申报。得0分。</w:t>
            </w:r>
          </w:p>
          <w:p w:rsidR="00CE32A0" w:rsidRDefault="00CE32A0" w:rsidP="000A29F6">
            <w:pPr>
              <w:widowControl/>
              <w:spacing w:before="240"/>
              <w:rPr>
                <w:kern w:val="0"/>
              </w:rPr>
            </w:pPr>
            <w:r>
              <w:rPr>
                <w:rFonts w:ascii="宋体" w:hAnsi="宋体" w:hint="eastAsia"/>
                <w:kern w:val="0"/>
              </w:rPr>
              <w:t>注:管理计划内容有重大改变的情形包括：(1)变更法人名称、法定代表人和地址 (2)增加或减少危险废物产生类别(3)危险废物产生数量变化幅度超过20%(4)新、改、扩建或拆除原有危险废物贮存、利用和处置设施。</w:t>
            </w:r>
          </w:p>
        </w:tc>
        <w:tc>
          <w:tcPr>
            <w:tcW w:w="1422" w:type="dxa"/>
            <w:vAlign w:val="center"/>
          </w:tcPr>
          <w:p w:rsidR="00CE32A0" w:rsidRDefault="00CE32A0" w:rsidP="000A29F6">
            <w:pPr>
              <w:widowControl/>
              <w:rPr>
                <w:kern w:val="0"/>
              </w:rPr>
            </w:pPr>
            <w:r>
              <w:rPr>
                <w:rFonts w:ascii="宋体" w:hAnsi="宋体"/>
                <w:kern w:val="0"/>
              </w:rPr>
              <w:t>资料检查（由企业提供已经进行备案的证明材料）</w:t>
            </w:r>
          </w:p>
        </w:tc>
        <w:tc>
          <w:tcPr>
            <w:tcW w:w="696" w:type="dxa"/>
            <w:vAlign w:val="center"/>
          </w:tcPr>
          <w:p w:rsidR="00CE32A0" w:rsidRDefault="00CE32A0" w:rsidP="000A29F6">
            <w:pPr>
              <w:widowControl/>
              <w:rPr>
                <w:kern w:val="0"/>
              </w:rPr>
            </w:pPr>
          </w:p>
        </w:tc>
      </w:tr>
      <w:tr w:rsidR="00CE32A0" w:rsidTr="000A29F6">
        <w:trPr>
          <w:trHeight w:val="3672"/>
        </w:trPr>
        <w:tc>
          <w:tcPr>
            <w:tcW w:w="1384" w:type="dxa"/>
            <w:vMerge w:val="restart"/>
            <w:vAlign w:val="center"/>
          </w:tcPr>
          <w:p w:rsidR="00CE32A0" w:rsidRDefault="00CE32A0" w:rsidP="000A29F6">
            <w:pPr>
              <w:widowControl/>
              <w:rPr>
                <w:kern w:val="0"/>
              </w:rPr>
            </w:pPr>
            <w:r>
              <w:rPr>
                <w:rFonts w:ascii="宋体" w:hAnsi="宋体"/>
                <w:kern w:val="0"/>
              </w:rPr>
              <w:lastRenderedPageBreak/>
              <w:t>四、申报登记制度（《固</w:t>
            </w:r>
            <w:r>
              <w:rPr>
                <w:rFonts w:ascii="宋体" w:hAnsi="宋体" w:hint="eastAsia"/>
                <w:kern w:val="0"/>
              </w:rPr>
              <w:t>体</w:t>
            </w:r>
            <w:r>
              <w:rPr>
                <w:rFonts w:ascii="宋体" w:hAnsi="宋体"/>
                <w:kern w:val="0"/>
              </w:rPr>
              <w:t>法》第五十三条）</w:t>
            </w:r>
          </w:p>
        </w:tc>
        <w:tc>
          <w:tcPr>
            <w:tcW w:w="1707" w:type="dxa"/>
            <w:vAlign w:val="center"/>
          </w:tcPr>
          <w:p w:rsidR="00CE32A0" w:rsidRDefault="00CE32A0" w:rsidP="000A29F6">
            <w:pPr>
              <w:widowControl/>
              <w:rPr>
                <w:kern w:val="0"/>
              </w:rPr>
            </w:pPr>
            <w:r>
              <w:rPr>
                <w:kern w:val="0"/>
              </w:rPr>
              <w:t>6.</w:t>
            </w:r>
            <w:r>
              <w:rPr>
                <w:rFonts w:ascii="宋体" w:hAnsi="宋体"/>
                <w:kern w:val="0"/>
              </w:rPr>
              <w:t>如实地向所在地县级以上地方人民政府环境保护行政主管部门申报危险废物的种类、产生量、流向、贮存、处置等有关资料。</w:t>
            </w:r>
          </w:p>
        </w:tc>
        <w:tc>
          <w:tcPr>
            <w:tcW w:w="709" w:type="dxa"/>
            <w:vAlign w:val="center"/>
          </w:tcPr>
          <w:p w:rsidR="00CE32A0" w:rsidRDefault="00CE32A0" w:rsidP="000A29F6">
            <w:pPr>
              <w:widowControl/>
              <w:jc w:val="center"/>
              <w:rPr>
                <w:kern w:val="0"/>
              </w:rPr>
            </w:pPr>
            <w:r>
              <w:rPr>
                <w:kern w:val="0"/>
              </w:rPr>
              <w:t>4</w:t>
            </w:r>
          </w:p>
        </w:tc>
        <w:tc>
          <w:tcPr>
            <w:tcW w:w="709" w:type="dxa"/>
            <w:vAlign w:val="center"/>
          </w:tcPr>
          <w:p w:rsidR="00CE32A0" w:rsidRDefault="003C53A5" w:rsidP="000A29F6">
            <w:pPr>
              <w:widowControl/>
              <w:rPr>
                <w:kern w:val="0"/>
              </w:rPr>
            </w:pPr>
            <w:r>
              <w:rPr>
                <w:rFonts w:hint="eastAsia"/>
                <w:kern w:val="0"/>
              </w:rPr>
              <w:t>4</w:t>
            </w:r>
          </w:p>
        </w:tc>
        <w:tc>
          <w:tcPr>
            <w:tcW w:w="1984" w:type="dxa"/>
            <w:vAlign w:val="center"/>
          </w:tcPr>
          <w:p w:rsidR="00CE32A0" w:rsidRDefault="00CE32A0" w:rsidP="000A29F6">
            <w:pPr>
              <w:widowControl/>
              <w:rPr>
                <w:kern w:val="0"/>
              </w:rPr>
            </w:pPr>
            <w:r>
              <w:rPr>
                <w:rFonts w:ascii="宋体" w:hAnsi="宋体"/>
                <w:kern w:val="0"/>
              </w:rPr>
              <w:t>如实申报（可以是专门的危险废物申报或纳入排污申报、环境统计中一并申报）；内容齐全；能提供证明材料，证明所申报数据的真实性和合理性，如关于危险废物产生和处理情况的日常记录等。</w:t>
            </w:r>
          </w:p>
        </w:tc>
        <w:tc>
          <w:tcPr>
            <w:tcW w:w="5246" w:type="dxa"/>
            <w:vAlign w:val="center"/>
          </w:tcPr>
          <w:p w:rsidR="00CE32A0" w:rsidRDefault="00CE32A0" w:rsidP="000A29F6">
            <w:pPr>
              <w:widowControl/>
              <w:rPr>
                <w:kern w:val="0"/>
              </w:rPr>
            </w:pPr>
            <w:r>
              <w:rPr>
                <w:kern w:val="0"/>
              </w:rPr>
              <w:t>1.</w:t>
            </w:r>
            <w:r>
              <w:rPr>
                <w:rFonts w:ascii="宋体" w:hAnsi="宋体"/>
                <w:kern w:val="0"/>
              </w:rPr>
              <w:t>全面、准确地申报了危险废物的种类、产生量、流向、贮存、利用、处置情况；且可提供证明材料（如：环评文件、竣工验收文件、危险废物管理台账、危险废物转移联单、危险废物处置利用合同、财务数据等等）。得4分。</w:t>
            </w:r>
            <w:r>
              <w:rPr>
                <w:kern w:val="0"/>
              </w:rPr>
              <w:br/>
              <w:t>2.</w:t>
            </w:r>
            <w:r>
              <w:rPr>
                <w:rFonts w:ascii="宋体" w:hAnsi="宋体"/>
                <w:kern w:val="0"/>
              </w:rPr>
              <w:t>申报登记表中存在两处</w:t>
            </w:r>
            <w:r>
              <w:rPr>
                <w:rFonts w:ascii="宋体" w:hAnsi="宋体" w:hint="eastAsia"/>
                <w:kern w:val="0"/>
              </w:rPr>
              <w:t>及以下</w:t>
            </w:r>
            <w:r>
              <w:rPr>
                <w:rFonts w:ascii="宋体" w:hAnsi="宋体"/>
                <w:kern w:val="0"/>
              </w:rPr>
              <w:t>错误。得2分。</w:t>
            </w:r>
            <w:r>
              <w:rPr>
                <w:kern w:val="0"/>
              </w:rPr>
              <w:br/>
              <w:t>3.</w:t>
            </w:r>
            <w:r>
              <w:rPr>
                <w:rFonts w:ascii="宋体" w:hAnsi="宋体"/>
                <w:kern w:val="0"/>
              </w:rPr>
              <w:t>不报或虚报、漏报、瞒报关键危险废物的，或申报登记表中关于危险废物的种类、产生量、流向、贮存、利用和处置情况存在</w:t>
            </w:r>
            <w:r>
              <w:rPr>
                <w:rFonts w:ascii="宋体" w:hAnsi="宋体" w:hint="eastAsia"/>
                <w:kern w:val="0"/>
              </w:rPr>
              <w:t>两</w:t>
            </w:r>
            <w:r>
              <w:rPr>
                <w:rFonts w:ascii="宋体" w:hAnsi="宋体"/>
                <w:kern w:val="0"/>
              </w:rPr>
              <w:t>处以上错误。得0分。</w:t>
            </w:r>
          </w:p>
        </w:tc>
        <w:tc>
          <w:tcPr>
            <w:tcW w:w="1422" w:type="dxa"/>
            <w:vAlign w:val="center"/>
          </w:tcPr>
          <w:p w:rsidR="00CE32A0" w:rsidRDefault="00CE32A0" w:rsidP="000A29F6">
            <w:pPr>
              <w:widowControl/>
              <w:rPr>
                <w:kern w:val="0"/>
              </w:rPr>
            </w:pPr>
            <w:r>
              <w:rPr>
                <w:rFonts w:ascii="宋体" w:hAnsi="宋体"/>
                <w:kern w:val="0"/>
              </w:rPr>
              <w:t>资料检查（由企业提供已经申报登记的证明材料和相应的其他证明材料）</w:t>
            </w:r>
          </w:p>
        </w:tc>
        <w:tc>
          <w:tcPr>
            <w:tcW w:w="696" w:type="dxa"/>
            <w:vAlign w:val="center"/>
          </w:tcPr>
          <w:p w:rsidR="00CE32A0" w:rsidRDefault="00CE32A0" w:rsidP="000A29F6">
            <w:pPr>
              <w:widowControl/>
              <w:rPr>
                <w:kern w:val="0"/>
              </w:rPr>
            </w:pPr>
          </w:p>
        </w:tc>
      </w:tr>
      <w:tr w:rsidR="00CE32A0" w:rsidTr="000A29F6">
        <w:trPr>
          <w:trHeight w:val="1310"/>
        </w:trPr>
        <w:tc>
          <w:tcPr>
            <w:tcW w:w="1384" w:type="dxa"/>
            <w:vMerge/>
            <w:vAlign w:val="center"/>
          </w:tcPr>
          <w:p w:rsidR="00CE32A0" w:rsidRDefault="00CE32A0" w:rsidP="000A29F6">
            <w:pPr>
              <w:widowControl/>
              <w:jc w:val="left"/>
              <w:rPr>
                <w:kern w:val="0"/>
              </w:rPr>
            </w:pPr>
          </w:p>
        </w:tc>
        <w:tc>
          <w:tcPr>
            <w:tcW w:w="1707" w:type="dxa"/>
            <w:vAlign w:val="center"/>
          </w:tcPr>
          <w:p w:rsidR="00CE32A0" w:rsidRDefault="00CE32A0" w:rsidP="000A29F6">
            <w:pPr>
              <w:widowControl/>
              <w:rPr>
                <w:kern w:val="0"/>
              </w:rPr>
            </w:pPr>
            <w:r>
              <w:rPr>
                <w:kern w:val="0"/>
              </w:rPr>
              <w:t>7.</w:t>
            </w:r>
            <w:r>
              <w:rPr>
                <w:rFonts w:ascii="宋体" w:hAnsi="宋体"/>
                <w:kern w:val="0"/>
              </w:rPr>
              <w:t>申报事项有重大改变的，应当及时申报。</w:t>
            </w:r>
          </w:p>
        </w:tc>
        <w:tc>
          <w:tcPr>
            <w:tcW w:w="709" w:type="dxa"/>
            <w:vAlign w:val="center"/>
          </w:tcPr>
          <w:p w:rsidR="00CE32A0" w:rsidRDefault="00CE32A0" w:rsidP="000A29F6">
            <w:pPr>
              <w:widowControl/>
              <w:jc w:val="center"/>
              <w:rPr>
                <w:kern w:val="0"/>
              </w:rPr>
            </w:pPr>
            <w:r>
              <w:rPr>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及时申报了重大改变。</w:t>
            </w:r>
          </w:p>
        </w:tc>
        <w:tc>
          <w:tcPr>
            <w:tcW w:w="5246" w:type="dxa"/>
            <w:vAlign w:val="center"/>
          </w:tcPr>
          <w:p w:rsidR="00CE32A0" w:rsidRDefault="00CE32A0" w:rsidP="000A29F6">
            <w:pPr>
              <w:widowControl/>
              <w:rPr>
                <w:kern w:val="0"/>
              </w:rPr>
            </w:pPr>
            <w:r>
              <w:rPr>
                <w:rFonts w:ascii="宋体" w:hAnsi="宋体" w:hint="eastAsia"/>
                <w:kern w:val="0"/>
              </w:rPr>
              <w:t>1.申报事项有重大改变的进行了及时申报</w:t>
            </w:r>
            <w:r>
              <w:rPr>
                <w:rFonts w:ascii="宋体" w:hAnsi="宋体"/>
                <w:kern w:val="0"/>
              </w:rPr>
              <w:t>。得1分。</w:t>
            </w:r>
          </w:p>
          <w:p w:rsidR="00CE32A0" w:rsidRDefault="00CE32A0" w:rsidP="000A29F6">
            <w:pPr>
              <w:widowControl/>
              <w:rPr>
                <w:kern w:val="0"/>
              </w:rPr>
            </w:pPr>
            <w:r>
              <w:rPr>
                <w:rFonts w:ascii="宋体" w:hAnsi="宋体" w:hint="eastAsia"/>
                <w:kern w:val="0"/>
              </w:rPr>
              <w:t>2.发生重大改变未及时申报。得0分。</w:t>
            </w:r>
          </w:p>
        </w:tc>
        <w:tc>
          <w:tcPr>
            <w:tcW w:w="1422" w:type="dxa"/>
            <w:vAlign w:val="center"/>
          </w:tcPr>
          <w:p w:rsidR="00CE32A0" w:rsidRDefault="00CE32A0" w:rsidP="000A29F6">
            <w:pPr>
              <w:widowControl/>
              <w:rPr>
                <w:kern w:val="0"/>
              </w:rPr>
            </w:pPr>
            <w:r>
              <w:rPr>
                <w:rFonts w:ascii="宋体" w:hAnsi="宋体"/>
                <w:kern w:val="0"/>
              </w:rPr>
              <w:t>资料检查</w:t>
            </w:r>
          </w:p>
        </w:tc>
        <w:tc>
          <w:tcPr>
            <w:tcW w:w="696" w:type="dxa"/>
            <w:vAlign w:val="center"/>
          </w:tcPr>
          <w:p w:rsidR="00CE32A0" w:rsidRDefault="00CE32A0" w:rsidP="000A29F6">
            <w:pPr>
              <w:widowControl/>
              <w:rPr>
                <w:kern w:val="0"/>
              </w:rPr>
            </w:pPr>
          </w:p>
        </w:tc>
      </w:tr>
      <w:tr w:rsidR="00CE32A0" w:rsidTr="000A29F6">
        <w:trPr>
          <w:trHeight w:val="2441"/>
        </w:trPr>
        <w:tc>
          <w:tcPr>
            <w:tcW w:w="1384" w:type="dxa"/>
            <w:vAlign w:val="center"/>
          </w:tcPr>
          <w:p w:rsidR="00CE32A0" w:rsidRDefault="00CE32A0" w:rsidP="000A29F6">
            <w:pPr>
              <w:widowControl/>
              <w:rPr>
                <w:kern w:val="0"/>
              </w:rPr>
            </w:pPr>
            <w:r>
              <w:rPr>
                <w:rFonts w:ascii="宋体" w:hAnsi="宋体"/>
                <w:kern w:val="0"/>
              </w:rPr>
              <w:t>五、源头分类制度（《固</w:t>
            </w:r>
            <w:r>
              <w:rPr>
                <w:rFonts w:ascii="宋体" w:hAnsi="宋体" w:hint="eastAsia"/>
                <w:kern w:val="0"/>
              </w:rPr>
              <w:t>体</w:t>
            </w:r>
            <w:r>
              <w:rPr>
                <w:rFonts w:ascii="宋体" w:hAnsi="宋体"/>
                <w:kern w:val="0"/>
              </w:rPr>
              <w:t>法》第五十八条）</w:t>
            </w:r>
          </w:p>
        </w:tc>
        <w:tc>
          <w:tcPr>
            <w:tcW w:w="1707" w:type="dxa"/>
            <w:vAlign w:val="center"/>
          </w:tcPr>
          <w:p w:rsidR="00CE32A0" w:rsidRDefault="00CE32A0" w:rsidP="000A29F6">
            <w:pPr>
              <w:widowControl/>
              <w:rPr>
                <w:kern w:val="0"/>
              </w:rPr>
            </w:pPr>
            <w:r>
              <w:rPr>
                <w:kern w:val="0"/>
              </w:rPr>
              <w:t>8.</w:t>
            </w:r>
            <w:r>
              <w:rPr>
                <w:rFonts w:ascii="宋体" w:hAnsi="宋体"/>
                <w:kern w:val="0"/>
              </w:rPr>
              <w:t>按照危险废物特性分类进行收集。</w:t>
            </w:r>
          </w:p>
        </w:tc>
        <w:tc>
          <w:tcPr>
            <w:tcW w:w="709" w:type="dxa"/>
            <w:vAlign w:val="center"/>
          </w:tcPr>
          <w:p w:rsidR="00CE32A0" w:rsidRDefault="00CE32A0" w:rsidP="000A29F6">
            <w:pPr>
              <w:widowControl/>
              <w:jc w:val="center"/>
              <w:rPr>
                <w:kern w:val="0"/>
              </w:rPr>
            </w:pPr>
            <w:r>
              <w:rPr>
                <w:rFonts w:ascii="宋体" w:hAnsi="宋体" w:hint="eastAsia"/>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危险废物按种类分别存放，且不同类废物间有明显的间隔（如过道等）。</w:t>
            </w:r>
          </w:p>
        </w:tc>
        <w:tc>
          <w:tcPr>
            <w:tcW w:w="5246" w:type="dxa"/>
            <w:vAlign w:val="center"/>
          </w:tcPr>
          <w:p w:rsidR="00CE32A0" w:rsidRDefault="00CE32A0" w:rsidP="000A29F6">
            <w:pPr>
              <w:widowControl/>
              <w:rPr>
                <w:rFonts w:ascii="宋体" w:hAnsi="宋体"/>
                <w:kern w:val="0"/>
              </w:rPr>
            </w:pPr>
            <w:r>
              <w:rPr>
                <w:rFonts w:ascii="宋体" w:hAnsi="宋体" w:hint="eastAsia"/>
                <w:kern w:val="0"/>
              </w:rPr>
              <w:t>A.</w:t>
            </w:r>
            <w:r>
              <w:rPr>
                <w:rFonts w:ascii="宋体" w:hAnsi="宋体"/>
                <w:kern w:val="0"/>
              </w:rPr>
              <w:t>危险废物按种类分别存放</w:t>
            </w:r>
            <w:r>
              <w:rPr>
                <w:rFonts w:ascii="宋体" w:hAnsi="宋体" w:hint="eastAsia"/>
                <w:kern w:val="0"/>
              </w:rPr>
              <w:t>；</w:t>
            </w:r>
          </w:p>
          <w:p w:rsidR="00CE32A0" w:rsidRDefault="00CE32A0" w:rsidP="000A29F6">
            <w:pPr>
              <w:widowControl/>
              <w:rPr>
                <w:kern w:val="0"/>
              </w:rPr>
            </w:pPr>
            <w:r>
              <w:rPr>
                <w:rFonts w:ascii="宋体" w:hAnsi="宋体" w:hint="eastAsia"/>
                <w:kern w:val="0"/>
              </w:rPr>
              <w:t>B.</w:t>
            </w:r>
            <w:r>
              <w:rPr>
                <w:rFonts w:ascii="宋体" w:hAnsi="宋体"/>
                <w:kern w:val="0"/>
              </w:rPr>
              <w:t>不同废物间有明显间隔（如过道等）。</w:t>
            </w:r>
          </w:p>
          <w:p w:rsidR="00CE32A0" w:rsidRDefault="00CE32A0" w:rsidP="000A29F6">
            <w:pPr>
              <w:widowControl/>
              <w:rPr>
                <w:rFonts w:ascii="宋体" w:hAnsi="宋体"/>
                <w:kern w:val="0"/>
              </w:rPr>
            </w:pPr>
            <w:r>
              <w:rPr>
                <w:kern w:val="0"/>
              </w:rPr>
              <w:br/>
            </w:r>
            <w:r>
              <w:rPr>
                <w:rFonts w:ascii="宋体" w:hAnsi="宋体"/>
                <w:kern w:val="0"/>
              </w:rPr>
              <w:t>以上每项</w:t>
            </w:r>
            <w:r>
              <w:rPr>
                <w:rFonts w:ascii="宋体" w:hAnsi="宋体" w:hint="eastAsia"/>
                <w:kern w:val="0"/>
              </w:rPr>
              <w:t>符合得1</w:t>
            </w:r>
            <w:r>
              <w:rPr>
                <w:rFonts w:ascii="宋体" w:hAnsi="宋体"/>
                <w:kern w:val="0"/>
              </w:rPr>
              <w:t>分。</w:t>
            </w:r>
          </w:p>
          <w:p w:rsidR="00CE32A0" w:rsidRDefault="00CE32A0" w:rsidP="000A29F6">
            <w:pPr>
              <w:widowControl/>
              <w:rPr>
                <w:kern w:val="0"/>
              </w:rPr>
            </w:pPr>
            <w:r>
              <w:rPr>
                <w:rFonts w:ascii="宋体" w:hAnsi="宋体" w:hint="eastAsia"/>
                <w:kern w:val="0"/>
              </w:rPr>
              <w:t>注： 此条考核收集时的源头分类。</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1635"/>
        </w:trPr>
        <w:tc>
          <w:tcPr>
            <w:tcW w:w="1384" w:type="dxa"/>
            <w:vMerge w:val="restart"/>
            <w:vAlign w:val="center"/>
          </w:tcPr>
          <w:p w:rsidR="00CE32A0" w:rsidRDefault="00CE32A0" w:rsidP="000A29F6">
            <w:pPr>
              <w:widowControl/>
              <w:rPr>
                <w:kern w:val="0"/>
              </w:rPr>
            </w:pPr>
            <w:r>
              <w:rPr>
                <w:rFonts w:ascii="宋体" w:hAnsi="宋体"/>
                <w:kern w:val="0"/>
              </w:rPr>
              <w:lastRenderedPageBreak/>
              <w:t>六、转移联单制度（《固</w:t>
            </w:r>
            <w:r>
              <w:rPr>
                <w:rFonts w:ascii="宋体" w:hAnsi="宋体" w:hint="eastAsia"/>
                <w:kern w:val="0"/>
              </w:rPr>
              <w:t>体</w:t>
            </w:r>
            <w:r>
              <w:rPr>
                <w:rFonts w:ascii="宋体" w:hAnsi="宋体"/>
                <w:kern w:val="0"/>
              </w:rPr>
              <w:t>法》第五十九条）</w:t>
            </w:r>
          </w:p>
        </w:tc>
        <w:tc>
          <w:tcPr>
            <w:tcW w:w="1707" w:type="dxa"/>
            <w:vAlign w:val="center"/>
          </w:tcPr>
          <w:p w:rsidR="00CE32A0" w:rsidRDefault="00CE32A0" w:rsidP="000A29F6">
            <w:pPr>
              <w:widowControl/>
              <w:rPr>
                <w:kern w:val="0"/>
              </w:rPr>
            </w:pPr>
            <w:r>
              <w:rPr>
                <w:kern w:val="0"/>
              </w:rPr>
              <w:t>9.</w:t>
            </w:r>
            <w:r>
              <w:rPr>
                <w:rFonts w:ascii="宋体" w:hAnsi="宋体"/>
                <w:kern w:val="0"/>
              </w:rPr>
              <w:t>在转移危险废物前，向环保部门报批危险废物转移计划，并得到批准。</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有获得环保部门批准的转移计划。</w:t>
            </w:r>
          </w:p>
        </w:tc>
        <w:tc>
          <w:tcPr>
            <w:tcW w:w="5246" w:type="dxa"/>
            <w:vAlign w:val="center"/>
          </w:tcPr>
          <w:p w:rsidR="00CE32A0" w:rsidRDefault="00CE32A0" w:rsidP="000A29F6">
            <w:pPr>
              <w:widowControl/>
              <w:rPr>
                <w:kern w:val="0"/>
              </w:rPr>
            </w:pPr>
            <w:r>
              <w:rPr>
                <w:kern w:val="0"/>
              </w:rPr>
              <w:t>1.</w:t>
            </w:r>
            <w:r>
              <w:rPr>
                <w:rFonts w:ascii="宋体" w:hAnsi="宋体"/>
                <w:kern w:val="0"/>
              </w:rPr>
              <w:t>有获得环保部门批准的转移计划。得2分。</w:t>
            </w:r>
            <w:r>
              <w:rPr>
                <w:kern w:val="0"/>
              </w:rPr>
              <w:br/>
              <w:t>2.</w:t>
            </w:r>
            <w:r>
              <w:rPr>
                <w:rFonts w:ascii="宋体" w:hAnsi="宋体"/>
                <w:kern w:val="0"/>
              </w:rPr>
              <w:t>未获得环保部门批准，擅自转移危险废物。得0分。</w:t>
            </w:r>
          </w:p>
          <w:p w:rsidR="00CE32A0" w:rsidRDefault="00CE32A0" w:rsidP="000A29F6">
            <w:pPr>
              <w:widowControl/>
              <w:rPr>
                <w:kern w:val="0"/>
              </w:rPr>
            </w:pPr>
            <w:r>
              <w:rPr>
                <w:rFonts w:ascii="宋体" w:hAnsi="宋体" w:hint="eastAsia"/>
                <w:kern w:val="0"/>
              </w:rPr>
              <w:t>注：需报批转移计划指跨设区市、跨省的转移，设区市市内转移不需报批，该项不适用</w:t>
            </w:r>
            <w:r>
              <w:rPr>
                <w:rFonts w:ascii="宋体" w:hAnsi="宋体"/>
                <w:kern w:val="0"/>
              </w:rPr>
              <w:t>。</w:t>
            </w:r>
          </w:p>
        </w:tc>
        <w:tc>
          <w:tcPr>
            <w:tcW w:w="1422" w:type="dxa"/>
            <w:vAlign w:val="center"/>
          </w:tcPr>
          <w:p w:rsidR="00CE32A0" w:rsidRDefault="00CE32A0" w:rsidP="000A29F6">
            <w:pPr>
              <w:widowControl/>
              <w:rPr>
                <w:kern w:val="0"/>
              </w:rPr>
            </w:pPr>
            <w:r>
              <w:rPr>
                <w:rFonts w:ascii="宋体" w:hAnsi="宋体"/>
                <w:kern w:val="0"/>
              </w:rPr>
              <w:t>资料检查（查看批准的转移计划）</w:t>
            </w:r>
            <w:r>
              <w:rPr>
                <w:rFonts w:ascii="宋体" w:hAnsi="宋体" w:hint="eastAsia"/>
                <w:kern w:val="0"/>
              </w:rPr>
              <w:t>、</w:t>
            </w:r>
            <w:r>
              <w:rPr>
                <w:rFonts w:ascii="宋体" w:hAnsi="宋体"/>
                <w:kern w:val="0"/>
              </w:rPr>
              <w:t>现场询问所在地县级以上环保部门</w:t>
            </w:r>
          </w:p>
        </w:tc>
        <w:tc>
          <w:tcPr>
            <w:tcW w:w="696" w:type="dxa"/>
            <w:vAlign w:val="center"/>
          </w:tcPr>
          <w:p w:rsidR="00CE32A0" w:rsidRDefault="00CE32A0" w:rsidP="000A29F6">
            <w:pPr>
              <w:widowControl/>
              <w:rPr>
                <w:kern w:val="0"/>
              </w:rPr>
            </w:pPr>
          </w:p>
        </w:tc>
      </w:tr>
      <w:tr w:rsidR="00CE32A0" w:rsidTr="000A29F6">
        <w:trPr>
          <w:trHeight w:val="3342"/>
        </w:trPr>
        <w:tc>
          <w:tcPr>
            <w:tcW w:w="1384" w:type="dxa"/>
            <w:vMerge/>
            <w:vAlign w:val="center"/>
          </w:tcPr>
          <w:p w:rsidR="00CE32A0" w:rsidRDefault="00CE32A0" w:rsidP="000A29F6">
            <w:pPr>
              <w:widowControl/>
              <w:rPr>
                <w:kern w:val="0"/>
              </w:rPr>
            </w:pPr>
          </w:p>
        </w:tc>
        <w:tc>
          <w:tcPr>
            <w:tcW w:w="1707" w:type="dxa"/>
            <w:vAlign w:val="center"/>
          </w:tcPr>
          <w:p w:rsidR="00CE32A0" w:rsidRDefault="00CE32A0" w:rsidP="000A29F6">
            <w:pPr>
              <w:widowControl/>
              <w:rPr>
                <w:kern w:val="0"/>
              </w:rPr>
            </w:pPr>
            <w:r>
              <w:rPr>
                <w:kern w:val="0"/>
              </w:rPr>
              <w:t>10.</w:t>
            </w:r>
            <w:r>
              <w:rPr>
                <w:rFonts w:ascii="宋体" w:hAnsi="宋体"/>
                <w:kern w:val="0"/>
              </w:rPr>
              <w:t>转移危险废物的，按照《危险废物转移联单管理办法》有关规定，如实填写转移联单中产生单位栏目，并加盖公章。</w:t>
            </w:r>
          </w:p>
        </w:tc>
        <w:tc>
          <w:tcPr>
            <w:tcW w:w="709" w:type="dxa"/>
            <w:vAlign w:val="center"/>
          </w:tcPr>
          <w:p w:rsidR="00CE32A0" w:rsidRDefault="00CE32A0" w:rsidP="000A29F6">
            <w:pPr>
              <w:widowControl/>
              <w:jc w:val="center"/>
              <w:rPr>
                <w:kern w:val="0"/>
              </w:rPr>
            </w:pPr>
            <w:r>
              <w:rPr>
                <w:rFonts w:ascii="宋体" w:hAnsi="宋体" w:hint="eastAsia"/>
                <w:kern w:val="0"/>
              </w:rPr>
              <w:t>4</w:t>
            </w:r>
          </w:p>
        </w:tc>
        <w:tc>
          <w:tcPr>
            <w:tcW w:w="709" w:type="dxa"/>
            <w:vAlign w:val="center"/>
          </w:tcPr>
          <w:p w:rsidR="00CE32A0" w:rsidRDefault="003C53A5" w:rsidP="000A29F6">
            <w:pPr>
              <w:widowControl/>
              <w:rPr>
                <w:kern w:val="0"/>
              </w:rPr>
            </w:pPr>
            <w:r>
              <w:rPr>
                <w:rFonts w:hint="eastAsia"/>
                <w:kern w:val="0"/>
              </w:rPr>
              <w:t>4</w:t>
            </w:r>
          </w:p>
        </w:tc>
        <w:tc>
          <w:tcPr>
            <w:tcW w:w="1984" w:type="dxa"/>
            <w:vAlign w:val="center"/>
          </w:tcPr>
          <w:p w:rsidR="00CE32A0" w:rsidRDefault="00CE32A0" w:rsidP="000A29F6">
            <w:pPr>
              <w:widowControl/>
              <w:rPr>
                <w:kern w:val="0"/>
              </w:rPr>
            </w:pPr>
            <w:r>
              <w:rPr>
                <w:rFonts w:ascii="宋体" w:hAnsi="宋体"/>
                <w:kern w:val="0"/>
              </w:rPr>
              <w:t>按照实际转移的危险废物，如实填写危险废物转移联单。</w:t>
            </w:r>
          </w:p>
        </w:tc>
        <w:tc>
          <w:tcPr>
            <w:tcW w:w="5246" w:type="dxa"/>
            <w:vAlign w:val="center"/>
          </w:tcPr>
          <w:p w:rsidR="00CE32A0" w:rsidRDefault="00CE32A0" w:rsidP="000A29F6">
            <w:pPr>
              <w:widowControl/>
              <w:rPr>
                <w:spacing w:val="-6"/>
                <w:kern w:val="0"/>
              </w:rPr>
            </w:pPr>
            <w:r>
              <w:rPr>
                <w:kern w:val="0"/>
              </w:rPr>
              <w:t>1.</w:t>
            </w:r>
            <w:r>
              <w:rPr>
                <w:rFonts w:ascii="宋体" w:hAnsi="宋体"/>
                <w:kern w:val="0"/>
              </w:rPr>
              <w:t>根据实际转移的危险废物，按照《危险废物转移联单管理办法》</w:t>
            </w:r>
            <w:r>
              <w:rPr>
                <w:rFonts w:ascii="宋体" w:hAnsi="宋体" w:hint="eastAsia"/>
                <w:kern w:val="0"/>
              </w:rPr>
              <w:t>如实</w:t>
            </w:r>
            <w:r>
              <w:rPr>
                <w:rFonts w:ascii="宋体" w:hAnsi="宋体"/>
                <w:kern w:val="0"/>
              </w:rPr>
              <w:t>填写、运行危险废物转移联单。得</w:t>
            </w:r>
            <w:r>
              <w:rPr>
                <w:rFonts w:ascii="宋体" w:hAnsi="宋体" w:hint="eastAsia"/>
                <w:kern w:val="0"/>
              </w:rPr>
              <w:t>4</w:t>
            </w:r>
            <w:r>
              <w:rPr>
                <w:rFonts w:ascii="宋体" w:hAnsi="宋体"/>
                <w:kern w:val="0"/>
              </w:rPr>
              <w:t>分。</w:t>
            </w:r>
            <w:r>
              <w:rPr>
                <w:kern w:val="0"/>
              </w:rPr>
              <w:br/>
              <w:t>2.</w:t>
            </w:r>
            <w:r>
              <w:rPr>
                <w:rFonts w:ascii="宋体" w:hAnsi="宋体"/>
                <w:kern w:val="0"/>
              </w:rPr>
              <w:t>联单填写不规范，存在两处</w:t>
            </w:r>
            <w:r>
              <w:rPr>
                <w:rFonts w:ascii="宋体" w:hAnsi="宋体" w:hint="eastAsia"/>
                <w:kern w:val="0"/>
              </w:rPr>
              <w:t>及以下</w:t>
            </w:r>
            <w:r>
              <w:rPr>
                <w:rFonts w:ascii="宋体" w:hAnsi="宋体"/>
                <w:kern w:val="0"/>
              </w:rPr>
              <w:t>错</w:t>
            </w:r>
            <w:r>
              <w:rPr>
                <w:rFonts w:ascii="宋体" w:hAnsi="宋体" w:hint="eastAsia"/>
                <w:kern w:val="0"/>
              </w:rPr>
              <w:t>填</w:t>
            </w:r>
            <w:r>
              <w:rPr>
                <w:rFonts w:ascii="宋体" w:hAnsi="宋体"/>
                <w:kern w:val="0"/>
              </w:rPr>
              <w:t>、漏填等情况。得</w:t>
            </w:r>
            <w:r>
              <w:rPr>
                <w:rFonts w:ascii="宋体" w:hAnsi="宋体" w:hint="eastAsia"/>
                <w:kern w:val="0"/>
              </w:rPr>
              <w:t>2</w:t>
            </w:r>
            <w:r>
              <w:rPr>
                <w:rFonts w:ascii="宋体" w:hAnsi="宋体"/>
                <w:kern w:val="0"/>
              </w:rPr>
              <w:t>分。</w:t>
            </w:r>
            <w:r>
              <w:rPr>
                <w:kern w:val="0"/>
              </w:rPr>
              <w:br/>
              <w:t>3.</w:t>
            </w:r>
            <w:r>
              <w:rPr>
                <w:rFonts w:ascii="宋体" w:hAnsi="宋体"/>
                <w:spacing w:val="-6"/>
                <w:kern w:val="0"/>
              </w:rPr>
              <w:t>对未执行一车一联单、联单未按规定交付相应单位、未按照实际转移情况填写联单、联单为非所在地设区市环保部门发放及联单填写存在错</w:t>
            </w:r>
            <w:r>
              <w:rPr>
                <w:rFonts w:ascii="宋体" w:hAnsi="宋体" w:hint="eastAsia"/>
                <w:spacing w:val="-6"/>
                <w:kern w:val="0"/>
              </w:rPr>
              <w:t>填</w:t>
            </w:r>
            <w:r>
              <w:rPr>
                <w:rFonts w:ascii="宋体" w:hAnsi="宋体"/>
                <w:spacing w:val="-6"/>
                <w:kern w:val="0"/>
              </w:rPr>
              <w:t>、漏填在</w:t>
            </w:r>
            <w:r>
              <w:rPr>
                <w:rFonts w:ascii="宋体" w:hAnsi="宋体" w:hint="eastAsia"/>
                <w:spacing w:val="-6"/>
                <w:kern w:val="0"/>
              </w:rPr>
              <w:t>两</w:t>
            </w:r>
            <w:r>
              <w:rPr>
                <w:rFonts w:ascii="宋体" w:hAnsi="宋体"/>
                <w:spacing w:val="-6"/>
                <w:kern w:val="0"/>
              </w:rPr>
              <w:t>处以上。得0分。</w:t>
            </w:r>
          </w:p>
          <w:p w:rsidR="00CE32A0" w:rsidRDefault="00CE32A0" w:rsidP="000A29F6">
            <w:pPr>
              <w:widowControl/>
              <w:rPr>
                <w:rFonts w:ascii="宋体" w:hAnsi="宋体"/>
                <w:spacing w:val="-6"/>
                <w:kern w:val="0"/>
              </w:rPr>
            </w:pPr>
          </w:p>
          <w:p w:rsidR="00CE32A0" w:rsidRDefault="00CE32A0" w:rsidP="000A29F6">
            <w:pPr>
              <w:widowControl/>
              <w:rPr>
                <w:kern w:val="0"/>
              </w:rPr>
            </w:pPr>
            <w:r>
              <w:rPr>
                <w:rFonts w:ascii="宋体" w:hAnsi="宋体" w:hint="eastAsia"/>
                <w:spacing w:val="-6"/>
                <w:kern w:val="0"/>
              </w:rPr>
              <w:t>注：</w:t>
            </w:r>
            <w:r>
              <w:rPr>
                <w:rFonts w:ascii="宋体" w:hAnsi="宋体"/>
                <w:kern w:val="0"/>
              </w:rPr>
              <w:t>若当地实行电子转移联单，企业如实、规范</w:t>
            </w:r>
            <w:r>
              <w:rPr>
                <w:rFonts w:ascii="宋体" w:hAnsi="宋体" w:hint="eastAsia"/>
                <w:kern w:val="0"/>
              </w:rPr>
              <w:t>地</w:t>
            </w:r>
            <w:r>
              <w:rPr>
                <w:rFonts w:ascii="宋体" w:hAnsi="宋体"/>
                <w:kern w:val="0"/>
              </w:rPr>
              <w:t>填写电子转移联单也视为符合要求，得</w:t>
            </w:r>
            <w:r>
              <w:rPr>
                <w:rFonts w:ascii="宋体" w:hAnsi="宋体" w:hint="eastAsia"/>
                <w:kern w:val="0"/>
              </w:rPr>
              <w:t>4</w:t>
            </w:r>
            <w:r>
              <w:rPr>
                <w:rFonts w:ascii="宋体" w:hAnsi="宋体"/>
                <w:kern w:val="0"/>
              </w:rPr>
              <w:t>分。</w:t>
            </w:r>
          </w:p>
        </w:tc>
        <w:tc>
          <w:tcPr>
            <w:tcW w:w="1422" w:type="dxa"/>
            <w:vAlign w:val="center"/>
          </w:tcPr>
          <w:p w:rsidR="00CE32A0" w:rsidRDefault="00CE32A0" w:rsidP="000A29F6">
            <w:pPr>
              <w:widowControl/>
              <w:rPr>
                <w:kern w:val="0"/>
              </w:rPr>
            </w:pPr>
            <w:r>
              <w:rPr>
                <w:rFonts w:ascii="宋体" w:hAnsi="宋体"/>
                <w:kern w:val="0"/>
              </w:rPr>
              <w:t>资料检查（现场查看转移联单，并结合环评文件、台账记录等材料进行核对）</w:t>
            </w:r>
          </w:p>
        </w:tc>
        <w:tc>
          <w:tcPr>
            <w:tcW w:w="696" w:type="dxa"/>
            <w:vAlign w:val="center"/>
          </w:tcPr>
          <w:p w:rsidR="00CE32A0" w:rsidRDefault="00CE32A0" w:rsidP="000A29F6">
            <w:pPr>
              <w:widowControl/>
              <w:rPr>
                <w:kern w:val="0"/>
              </w:rPr>
            </w:pPr>
          </w:p>
        </w:tc>
      </w:tr>
      <w:tr w:rsidR="00CE32A0" w:rsidTr="000A29F6">
        <w:trPr>
          <w:trHeight w:val="784"/>
        </w:trPr>
        <w:tc>
          <w:tcPr>
            <w:tcW w:w="1384" w:type="dxa"/>
            <w:vMerge/>
            <w:vAlign w:val="center"/>
          </w:tcPr>
          <w:p w:rsidR="00CE32A0" w:rsidRDefault="00CE32A0" w:rsidP="000A29F6">
            <w:pPr>
              <w:widowControl/>
              <w:jc w:val="left"/>
              <w:rPr>
                <w:kern w:val="0"/>
              </w:rPr>
            </w:pPr>
          </w:p>
        </w:tc>
        <w:tc>
          <w:tcPr>
            <w:tcW w:w="1707" w:type="dxa"/>
            <w:vAlign w:val="center"/>
          </w:tcPr>
          <w:p w:rsidR="00CE32A0" w:rsidRDefault="00CE32A0" w:rsidP="000A29F6">
            <w:pPr>
              <w:widowControl/>
              <w:rPr>
                <w:kern w:val="0"/>
              </w:rPr>
            </w:pPr>
            <w:r>
              <w:rPr>
                <w:kern w:val="0"/>
              </w:rPr>
              <w:t>11.</w:t>
            </w:r>
            <w:r>
              <w:rPr>
                <w:rFonts w:ascii="宋体" w:hAnsi="宋体"/>
                <w:kern w:val="0"/>
              </w:rPr>
              <w:t>转移联单保存齐全。</w:t>
            </w:r>
          </w:p>
        </w:tc>
        <w:tc>
          <w:tcPr>
            <w:tcW w:w="709" w:type="dxa"/>
            <w:vAlign w:val="center"/>
          </w:tcPr>
          <w:p w:rsidR="00CE32A0" w:rsidRDefault="00CE32A0" w:rsidP="000A29F6">
            <w:pPr>
              <w:widowControl/>
              <w:jc w:val="center"/>
              <w:rPr>
                <w:kern w:val="0"/>
              </w:rPr>
            </w:pPr>
            <w:r>
              <w:rPr>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截止检查日期前的危险废物转移联单齐全。</w:t>
            </w:r>
          </w:p>
        </w:tc>
        <w:tc>
          <w:tcPr>
            <w:tcW w:w="5246" w:type="dxa"/>
            <w:vAlign w:val="center"/>
          </w:tcPr>
          <w:p w:rsidR="00CE32A0" w:rsidRDefault="00CE32A0" w:rsidP="000A29F6">
            <w:pPr>
              <w:widowControl/>
              <w:rPr>
                <w:kern w:val="0"/>
              </w:rPr>
            </w:pPr>
            <w:r>
              <w:rPr>
                <w:kern w:val="0"/>
              </w:rPr>
              <w:t>1.</w:t>
            </w:r>
            <w:r>
              <w:rPr>
                <w:rFonts w:ascii="宋体" w:hAnsi="宋体"/>
                <w:kern w:val="0"/>
              </w:rPr>
              <w:t>近五年内危险废物转移联单保存齐全，数据与申报登记等材料数据一致。得1分。</w:t>
            </w:r>
          </w:p>
          <w:p w:rsidR="00CE32A0" w:rsidRDefault="00CE32A0" w:rsidP="000A29F6">
            <w:pPr>
              <w:widowControl/>
              <w:rPr>
                <w:rFonts w:ascii="宋体" w:hAnsi="宋体"/>
                <w:kern w:val="0"/>
              </w:rPr>
            </w:pPr>
            <w:r>
              <w:rPr>
                <w:rFonts w:ascii="宋体" w:hAnsi="宋体" w:hint="eastAsia"/>
                <w:kern w:val="0"/>
              </w:rPr>
              <w:t>2.联单保存不齐全或数据与申报登记等材料数据不一致。得0分。</w:t>
            </w:r>
          </w:p>
          <w:p w:rsidR="00CE32A0" w:rsidRDefault="00CE32A0" w:rsidP="000A29F6">
            <w:pPr>
              <w:widowControl/>
              <w:rPr>
                <w:rFonts w:ascii="宋体" w:hAnsi="宋体"/>
                <w:kern w:val="0"/>
              </w:rPr>
            </w:pPr>
          </w:p>
          <w:p w:rsidR="00CE32A0" w:rsidRDefault="00CE32A0" w:rsidP="000A29F6">
            <w:pPr>
              <w:widowControl/>
              <w:rPr>
                <w:rFonts w:ascii="宋体" w:hAnsi="宋体"/>
                <w:kern w:val="0"/>
              </w:rPr>
            </w:pPr>
            <w:r>
              <w:rPr>
                <w:rFonts w:ascii="宋体" w:hAnsi="宋体" w:hint="eastAsia"/>
                <w:kern w:val="0"/>
              </w:rPr>
              <w:t>注：往年度此项检查已扣分的，核查其他年度情况，不重复扣分。</w:t>
            </w:r>
          </w:p>
        </w:tc>
        <w:tc>
          <w:tcPr>
            <w:tcW w:w="1422" w:type="dxa"/>
            <w:vAlign w:val="center"/>
          </w:tcPr>
          <w:p w:rsidR="00CE32A0" w:rsidRDefault="00CE32A0" w:rsidP="000A29F6">
            <w:pPr>
              <w:widowControl/>
              <w:spacing w:line="240" w:lineRule="atLeast"/>
              <w:rPr>
                <w:kern w:val="0"/>
              </w:rPr>
            </w:pPr>
            <w:r>
              <w:rPr>
                <w:rFonts w:ascii="宋体" w:hAnsi="宋体"/>
                <w:spacing w:val="-4"/>
                <w:kern w:val="0"/>
              </w:rPr>
              <w:t>资料检查（查看联单，可与申报登记数据核对）</w:t>
            </w:r>
          </w:p>
        </w:tc>
        <w:tc>
          <w:tcPr>
            <w:tcW w:w="696" w:type="dxa"/>
            <w:vAlign w:val="center"/>
          </w:tcPr>
          <w:p w:rsidR="00CE32A0" w:rsidRDefault="00CE32A0" w:rsidP="000A29F6">
            <w:pPr>
              <w:widowControl/>
              <w:rPr>
                <w:kern w:val="0"/>
              </w:rPr>
            </w:pPr>
          </w:p>
        </w:tc>
      </w:tr>
      <w:tr w:rsidR="00CE32A0" w:rsidTr="000A29F6">
        <w:trPr>
          <w:trHeight w:val="405"/>
        </w:trPr>
        <w:tc>
          <w:tcPr>
            <w:tcW w:w="1384" w:type="dxa"/>
            <w:vMerge w:val="restart"/>
            <w:vAlign w:val="center"/>
          </w:tcPr>
          <w:p w:rsidR="00CE32A0" w:rsidRDefault="00CE32A0" w:rsidP="000A29F6">
            <w:pPr>
              <w:widowControl/>
              <w:rPr>
                <w:kern w:val="0"/>
              </w:rPr>
            </w:pPr>
            <w:r>
              <w:rPr>
                <w:rFonts w:ascii="宋体" w:hAnsi="宋体"/>
                <w:kern w:val="0"/>
              </w:rPr>
              <w:lastRenderedPageBreak/>
              <w:t>七、经营许可证制度（《固</w:t>
            </w:r>
            <w:r>
              <w:rPr>
                <w:rFonts w:ascii="宋体" w:hAnsi="宋体" w:hint="eastAsia"/>
                <w:kern w:val="0"/>
              </w:rPr>
              <w:t>体</w:t>
            </w:r>
            <w:r>
              <w:rPr>
                <w:rFonts w:ascii="宋体" w:hAnsi="宋体"/>
                <w:kern w:val="0"/>
              </w:rPr>
              <w:t>法》第五十七条）</w:t>
            </w:r>
          </w:p>
        </w:tc>
        <w:tc>
          <w:tcPr>
            <w:tcW w:w="1707" w:type="dxa"/>
            <w:vAlign w:val="center"/>
          </w:tcPr>
          <w:p w:rsidR="00CE32A0" w:rsidRDefault="00CE32A0" w:rsidP="000A29F6">
            <w:pPr>
              <w:widowControl/>
              <w:spacing w:line="240" w:lineRule="atLeast"/>
              <w:rPr>
                <w:spacing w:val="-4"/>
                <w:kern w:val="0"/>
              </w:rPr>
            </w:pPr>
            <w:r>
              <w:rPr>
                <w:rFonts w:ascii="宋体" w:hAnsi="宋体" w:hint="eastAsia"/>
                <w:spacing w:val="-4"/>
                <w:kern w:val="0"/>
              </w:rPr>
              <w:t>*</w:t>
            </w:r>
            <w:r>
              <w:rPr>
                <w:spacing w:val="-4"/>
                <w:kern w:val="0"/>
              </w:rPr>
              <w:t>12.</w:t>
            </w:r>
            <w:r>
              <w:rPr>
                <w:rFonts w:ascii="宋体" w:hAnsi="宋体"/>
                <w:spacing w:val="-4"/>
                <w:kern w:val="0"/>
              </w:rPr>
              <w:t>转移的危险废物，全部提供或委托给持危险废物经营许可证的单位从事收集、贮存、利用、处置的活动。</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除贮存和自行利用处置的，全部提供或委托给持危险废物经营许可证的单位。</w:t>
            </w:r>
          </w:p>
        </w:tc>
        <w:tc>
          <w:tcPr>
            <w:tcW w:w="5246" w:type="dxa"/>
            <w:vAlign w:val="center"/>
          </w:tcPr>
          <w:p w:rsidR="00CE32A0" w:rsidRDefault="00CE32A0" w:rsidP="000A29F6">
            <w:pPr>
              <w:widowControl/>
              <w:rPr>
                <w:kern w:val="0"/>
              </w:rPr>
            </w:pPr>
            <w:r>
              <w:rPr>
                <w:kern w:val="0"/>
              </w:rPr>
              <w:t>1.</w:t>
            </w:r>
            <w:r>
              <w:rPr>
                <w:rFonts w:ascii="宋体" w:hAnsi="宋体"/>
                <w:kern w:val="0"/>
              </w:rPr>
              <w:t>除贮存和自行利用处置的，危险废物全部</w:t>
            </w:r>
            <w:r>
              <w:rPr>
                <w:rFonts w:ascii="宋体" w:hAnsi="宋体" w:hint="eastAsia"/>
                <w:kern w:val="0"/>
              </w:rPr>
              <w:t>提供或</w:t>
            </w:r>
            <w:r>
              <w:rPr>
                <w:rFonts w:ascii="宋体" w:hAnsi="宋体"/>
                <w:kern w:val="0"/>
              </w:rPr>
              <w:t>委托给具有相应</w:t>
            </w:r>
            <w:r>
              <w:rPr>
                <w:rFonts w:ascii="宋体" w:hAnsi="宋体" w:hint="eastAsia"/>
                <w:kern w:val="0"/>
              </w:rPr>
              <w:t>资质的</w:t>
            </w:r>
            <w:r>
              <w:rPr>
                <w:rFonts w:ascii="宋体" w:hAnsi="宋体"/>
                <w:kern w:val="0"/>
              </w:rPr>
              <w:t>危险废物经营单位处理（与申报登记、环评、转移联单等数据核对）。得2分。</w:t>
            </w:r>
            <w:r>
              <w:rPr>
                <w:kern w:val="0"/>
              </w:rPr>
              <w:br/>
              <w:t>2.</w:t>
            </w:r>
            <w:r>
              <w:rPr>
                <w:rFonts w:ascii="宋体" w:hAnsi="宋体"/>
                <w:kern w:val="0"/>
              </w:rPr>
              <w:t>除贮存和自行利用处置的，危险废物部分或全部交由无相应经营资质的单位处理。得0分。</w:t>
            </w:r>
          </w:p>
        </w:tc>
        <w:tc>
          <w:tcPr>
            <w:tcW w:w="1422" w:type="dxa"/>
            <w:vAlign w:val="center"/>
          </w:tcPr>
          <w:p w:rsidR="00CE32A0" w:rsidRDefault="00CE32A0" w:rsidP="000A29F6">
            <w:pPr>
              <w:widowControl/>
              <w:rPr>
                <w:kern w:val="0"/>
              </w:rPr>
            </w:pPr>
            <w:r>
              <w:rPr>
                <w:rFonts w:ascii="宋体" w:hAnsi="宋体"/>
                <w:kern w:val="0"/>
              </w:rPr>
              <w:t>资料检查（可与申报登记数据及其证明材料，以及转移联单等核对）</w:t>
            </w:r>
          </w:p>
        </w:tc>
        <w:tc>
          <w:tcPr>
            <w:tcW w:w="696" w:type="dxa"/>
            <w:vAlign w:val="center"/>
          </w:tcPr>
          <w:p w:rsidR="00CE32A0" w:rsidRDefault="00CE32A0" w:rsidP="000A29F6">
            <w:pPr>
              <w:widowControl/>
              <w:rPr>
                <w:kern w:val="0"/>
              </w:rPr>
            </w:pPr>
          </w:p>
        </w:tc>
      </w:tr>
      <w:tr w:rsidR="00CE32A0" w:rsidTr="000A29F6">
        <w:trPr>
          <w:trHeight w:val="2387"/>
        </w:trPr>
        <w:tc>
          <w:tcPr>
            <w:tcW w:w="1384" w:type="dxa"/>
            <w:vMerge/>
            <w:vAlign w:val="center"/>
          </w:tcPr>
          <w:p w:rsidR="00CE32A0" w:rsidRDefault="00CE32A0" w:rsidP="000A29F6">
            <w:pPr>
              <w:widowControl/>
              <w:jc w:val="left"/>
              <w:rPr>
                <w:kern w:val="0"/>
              </w:rPr>
            </w:pPr>
          </w:p>
        </w:tc>
        <w:tc>
          <w:tcPr>
            <w:tcW w:w="1707" w:type="dxa"/>
            <w:vAlign w:val="center"/>
          </w:tcPr>
          <w:p w:rsidR="00CE32A0" w:rsidRDefault="00CE32A0" w:rsidP="000A29F6">
            <w:pPr>
              <w:widowControl/>
              <w:rPr>
                <w:kern w:val="0"/>
              </w:rPr>
            </w:pPr>
            <w:r>
              <w:rPr>
                <w:kern w:val="0"/>
              </w:rPr>
              <w:t>13.</w:t>
            </w:r>
            <w:r>
              <w:rPr>
                <w:rFonts w:ascii="宋体" w:hAnsi="宋体" w:hint="eastAsia"/>
                <w:kern w:val="0"/>
              </w:rPr>
              <w:t>年产生10吨以上的危险废物产生单位</w:t>
            </w:r>
            <w:r>
              <w:rPr>
                <w:rFonts w:ascii="宋体" w:hAnsi="宋体"/>
                <w:kern w:val="0"/>
              </w:rPr>
              <w:t>有与危险废物经营单位签订的委托利用、处置合同。</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spacing w:val="-6"/>
                <w:kern w:val="0"/>
              </w:rPr>
            </w:pPr>
            <w:r>
              <w:rPr>
                <w:rFonts w:ascii="宋体" w:hAnsi="宋体"/>
                <w:spacing w:val="-6"/>
                <w:kern w:val="0"/>
              </w:rPr>
              <w:t>有与持危险废物经营许可证的单位签订的合同。</w:t>
            </w:r>
          </w:p>
        </w:tc>
        <w:tc>
          <w:tcPr>
            <w:tcW w:w="5246" w:type="dxa"/>
            <w:vAlign w:val="center"/>
          </w:tcPr>
          <w:p w:rsidR="00CE32A0" w:rsidRDefault="00CE32A0" w:rsidP="000A29F6">
            <w:pPr>
              <w:widowControl/>
              <w:rPr>
                <w:rFonts w:ascii="宋体" w:hAnsi="宋体"/>
                <w:spacing w:val="-6"/>
                <w:kern w:val="0"/>
              </w:rPr>
            </w:pPr>
            <w:r>
              <w:rPr>
                <w:spacing w:val="-6"/>
                <w:kern w:val="0"/>
              </w:rPr>
              <w:t>1.</w:t>
            </w:r>
            <w:r>
              <w:rPr>
                <w:rFonts w:ascii="宋体" w:hAnsi="宋体"/>
                <w:spacing w:val="-6"/>
                <w:kern w:val="0"/>
              </w:rPr>
              <w:t>与具有相应危险废物经营资质的单位签订了合同且合同在有效期内，可以提供相应危险废物经营许可证复印件。得2分。</w:t>
            </w:r>
            <w:r>
              <w:rPr>
                <w:spacing w:val="-6"/>
                <w:kern w:val="0"/>
              </w:rPr>
              <w:br/>
              <w:t>2.</w:t>
            </w:r>
            <w:r>
              <w:rPr>
                <w:rFonts w:ascii="宋体" w:hAnsi="宋体"/>
                <w:spacing w:val="-6"/>
                <w:kern w:val="0"/>
              </w:rPr>
              <w:t>与具有相应危险废物处理资质的单位签订处理协议，且协议在有效期内，但无法提供相应的危险废物经营许可证复印件。得1分。</w:t>
            </w:r>
            <w:r>
              <w:rPr>
                <w:spacing w:val="-6"/>
                <w:kern w:val="0"/>
              </w:rPr>
              <w:br/>
              <w:t>3.</w:t>
            </w:r>
            <w:r>
              <w:rPr>
                <w:rFonts w:ascii="宋体" w:hAnsi="宋体"/>
                <w:spacing w:val="-6"/>
                <w:kern w:val="0"/>
              </w:rPr>
              <w:t>未签订危险废物处理协议，或协议过期。得0分。</w:t>
            </w:r>
          </w:p>
        </w:tc>
        <w:tc>
          <w:tcPr>
            <w:tcW w:w="1422" w:type="dxa"/>
            <w:vAlign w:val="center"/>
          </w:tcPr>
          <w:p w:rsidR="00CE32A0" w:rsidRDefault="00CE32A0" w:rsidP="000A29F6">
            <w:pPr>
              <w:widowControl/>
              <w:rPr>
                <w:kern w:val="0"/>
              </w:rPr>
            </w:pPr>
            <w:r>
              <w:rPr>
                <w:rFonts w:ascii="宋体" w:hAnsi="宋体"/>
                <w:kern w:val="0"/>
              </w:rPr>
              <w:t>资料检查（核查合同有效性及危险废物接收单位的危险废物经营许可证复印件）</w:t>
            </w:r>
          </w:p>
        </w:tc>
        <w:tc>
          <w:tcPr>
            <w:tcW w:w="696" w:type="dxa"/>
            <w:vAlign w:val="center"/>
          </w:tcPr>
          <w:p w:rsidR="00CE32A0" w:rsidRDefault="00CE32A0" w:rsidP="000A29F6">
            <w:pPr>
              <w:widowControl/>
              <w:rPr>
                <w:kern w:val="0"/>
              </w:rPr>
            </w:pPr>
          </w:p>
        </w:tc>
      </w:tr>
      <w:tr w:rsidR="00CE32A0" w:rsidTr="000A29F6">
        <w:trPr>
          <w:trHeight w:val="1035"/>
        </w:trPr>
        <w:tc>
          <w:tcPr>
            <w:tcW w:w="1384" w:type="dxa"/>
            <w:vAlign w:val="center"/>
          </w:tcPr>
          <w:p w:rsidR="00CE32A0" w:rsidRDefault="00CE32A0" w:rsidP="000A29F6">
            <w:pPr>
              <w:widowControl/>
              <w:rPr>
                <w:kern w:val="0"/>
              </w:rPr>
            </w:pPr>
            <w:r>
              <w:rPr>
                <w:rFonts w:ascii="宋体" w:hAnsi="宋体"/>
                <w:kern w:val="0"/>
              </w:rPr>
              <w:t>八、应急预案备案制度（《固</w:t>
            </w:r>
            <w:r>
              <w:rPr>
                <w:rFonts w:ascii="宋体" w:hAnsi="宋体" w:hint="eastAsia"/>
                <w:kern w:val="0"/>
              </w:rPr>
              <w:t>体</w:t>
            </w:r>
            <w:r>
              <w:rPr>
                <w:rFonts w:ascii="宋体" w:hAnsi="宋体"/>
                <w:kern w:val="0"/>
              </w:rPr>
              <w:t>法》第六十二条）</w:t>
            </w:r>
          </w:p>
        </w:tc>
        <w:tc>
          <w:tcPr>
            <w:tcW w:w="1707" w:type="dxa"/>
            <w:vAlign w:val="center"/>
          </w:tcPr>
          <w:p w:rsidR="00CE32A0" w:rsidRDefault="00CE32A0" w:rsidP="000A29F6">
            <w:pPr>
              <w:widowControl/>
              <w:rPr>
                <w:kern w:val="0"/>
              </w:rPr>
            </w:pPr>
            <w:r>
              <w:rPr>
                <w:kern w:val="0"/>
              </w:rPr>
              <w:t>14.</w:t>
            </w:r>
            <w:r>
              <w:rPr>
                <w:rFonts w:ascii="宋体" w:hAnsi="宋体"/>
                <w:kern w:val="0"/>
              </w:rPr>
              <w:t>制定了意外事故的防范措施和应急预案。</w:t>
            </w:r>
          </w:p>
        </w:tc>
        <w:tc>
          <w:tcPr>
            <w:tcW w:w="709" w:type="dxa"/>
            <w:vAlign w:val="center"/>
          </w:tcPr>
          <w:p w:rsidR="00CE32A0" w:rsidRDefault="00CE32A0" w:rsidP="000A29F6">
            <w:pPr>
              <w:widowControl/>
              <w:jc w:val="center"/>
              <w:rPr>
                <w:kern w:val="0"/>
              </w:rPr>
            </w:pPr>
            <w:r>
              <w:rPr>
                <w:rFonts w:ascii="宋体" w:hAnsi="宋体" w:hint="eastAsia"/>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有意外事故应急预案（综合性应急预案有</w:t>
            </w:r>
            <w:r>
              <w:rPr>
                <w:rFonts w:ascii="宋体" w:hAnsi="宋体" w:hint="eastAsia"/>
                <w:kern w:val="0"/>
              </w:rPr>
              <w:t>相关篇章</w:t>
            </w:r>
            <w:r>
              <w:rPr>
                <w:rFonts w:ascii="宋体" w:hAnsi="宋体"/>
                <w:kern w:val="0"/>
              </w:rPr>
              <w:t>或有专门应急预案）。</w:t>
            </w:r>
          </w:p>
        </w:tc>
        <w:tc>
          <w:tcPr>
            <w:tcW w:w="5246" w:type="dxa"/>
            <w:vAlign w:val="center"/>
          </w:tcPr>
          <w:p w:rsidR="00CE32A0" w:rsidRDefault="00CE32A0" w:rsidP="000A29F6">
            <w:pPr>
              <w:widowControl/>
              <w:spacing w:line="240" w:lineRule="atLeast"/>
              <w:rPr>
                <w:kern w:val="0"/>
              </w:rPr>
            </w:pPr>
            <w:r>
              <w:rPr>
                <w:kern w:val="0"/>
              </w:rPr>
              <w:t>A.</w:t>
            </w:r>
            <w:r>
              <w:rPr>
                <w:rFonts w:ascii="宋体" w:hAnsi="宋体"/>
                <w:kern w:val="0"/>
              </w:rPr>
              <w:t>应急预案有明确的管理机构及负责人；</w:t>
            </w:r>
          </w:p>
          <w:p w:rsidR="00CE32A0" w:rsidRDefault="00CE32A0" w:rsidP="000A29F6">
            <w:pPr>
              <w:widowControl/>
              <w:spacing w:line="240" w:lineRule="atLeast"/>
              <w:rPr>
                <w:kern w:val="0"/>
              </w:rPr>
            </w:pPr>
            <w:r>
              <w:rPr>
                <w:kern w:val="0"/>
              </w:rPr>
              <w:t>B.</w:t>
            </w:r>
            <w:r>
              <w:rPr>
                <w:rFonts w:ascii="宋体" w:hAnsi="宋体"/>
                <w:kern w:val="0"/>
              </w:rPr>
              <w:t>有意外事故的情形及相应的处理措施；</w:t>
            </w:r>
          </w:p>
          <w:p w:rsidR="00CE32A0" w:rsidRDefault="00CE32A0" w:rsidP="000A29F6">
            <w:pPr>
              <w:widowControl/>
              <w:spacing w:line="240" w:lineRule="atLeast"/>
              <w:rPr>
                <w:kern w:val="0"/>
              </w:rPr>
            </w:pPr>
            <w:r>
              <w:rPr>
                <w:kern w:val="0"/>
              </w:rPr>
              <w:t>C.</w:t>
            </w:r>
            <w:r>
              <w:rPr>
                <w:rFonts w:ascii="宋体" w:hAnsi="宋体"/>
                <w:kern w:val="0"/>
              </w:rPr>
              <w:t>有</w:t>
            </w:r>
            <w:r>
              <w:rPr>
                <w:rFonts w:ascii="宋体" w:hAnsi="宋体" w:hint="eastAsia"/>
                <w:kern w:val="0"/>
              </w:rPr>
              <w:t>应急预案中要求配置的</w:t>
            </w:r>
            <w:r>
              <w:rPr>
                <w:rFonts w:ascii="宋体" w:hAnsi="宋体"/>
                <w:kern w:val="0"/>
              </w:rPr>
              <w:t>应急装备</w:t>
            </w:r>
            <w:r>
              <w:rPr>
                <w:rFonts w:ascii="宋体" w:hAnsi="宋体" w:hint="eastAsia"/>
                <w:kern w:val="0"/>
              </w:rPr>
              <w:t>及物资</w:t>
            </w:r>
            <w:r>
              <w:rPr>
                <w:rFonts w:ascii="宋体" w:hAnsi="宋体"/>
                <w:kern w:val="0"/>
              </w:rPr>
              <w:t>；</w:t>
            </w:r>
          </w:p>
          <w:p w:rsidR="00CE32A0" w:rsidRDefault="00CE32A0" w:rsidP="000A29F6">
            <w:pPr>
              <w:widowControl/>
              <w:spacing w:line="240" w:lineRule="atLeast"/>
              <w:rPr>
                <w:kern w:val="0"/>
              </w:rPr>
            </w:pPr>
            <w:r>
              <w:rPr>
                <w:kern w:val="0"/>
              </w:rPr>
              <w:t>D.</w:t>
            </w:r>
            <w:r>
              <w:rPr>
                <w:rFonts w:ascii="宋体" w:hAnsi="宋体"/>
                <w:kern w:val="0"/>
              </w:rPr>
              <w:t>内部及外部环境发生改变时，及时对应急预案进行了修订。</w:t>
            </w:r>
          </w:p>
          <w:p w:rsidR="00CE32A0" w:rsidRDefault="00CE32A0" w:rsidP="000A29F6">
            <w:pPr>
              <w:widowControl/>
              <w:spacing w:line="240" w:lineRule="atLeast"/>
              <w:rPr>
                <w:kern w:val="0"/>
              </w:rPr>
            </w:pPr>
            <w:r>
              <w:rPr>
                <w:kern w:val="0"/>
              </w:rPr>
              <w:br/>
              <w:t>1.</w:t>
            </w:r>
            <w:r>
              <w:rPr>
                <w:rFonts w:ascii="宋体" w:hAnsi="宋体"/>
                <w:kern w:val="0"/>
              </w:rPr>
              <w:t>制定了应急预案且达到以上全部要求。得</w:t>
            </w:r>
            <w:r>
              <w:rPr>
                <w:rFonts w:ascii="宋体" w:hAnsi="宋体" w:hint="eastAsia"/>
                <w:kern w:val="0"/>
              </w:rPr>
              <w:t>1</w:t>
            </w:r>
            <w:r>
              <w:rPr>
                <w:rFonts w:ascii="宋体" w:hAnsi="宋体"/>
                <w:kern w:val="0"/>
              </w:rPr>
              <w:t>分。</w:t>
            </w:r>
            <w:r>
              <w:rPr>
                <w:kern w:val="0"/>
              </w:rPr>
              <w:br/>
              <w:t>2.</w:t>
            </w:r>
            <w:r>
              <w:rPr>
                <w:rFonts w:ascii="宋体" w:hAnsi="宋体"/>
                <w:kern w:val="0"/>
              </w:rPr>
              <w:t>未制定意外事故应急预案，或不能达到上述</w:t>
            </w:r>
            <w:r>
              <w:rPr>
                <w:rFonts w:ascii="宋体" w:hAnsi="宋体" w:hint="eastAsia"/>
                <w:kern w:val="0"/>
              </w:rPr>
              <w:t>两</w:t>
            </w:r>
            <w:r>
              <w:rPr>
                <w:rFonts w:ascii="宋体" w:hAnsi="宋体"/>
                <w:kern w:val="0"/>
              </w:rPr>
              <w:t>项以上要求。得0分。</w:t>
            </w:r>
          </w:p>
        </w:tc>
        <w:tc>
          <w:tcPr>
            <w:tcW w:w="1422" w:type="dxa"/>
            <w:vAlign w:val="center"/>
          </w:tcPr>
          <w:p w:rsidR="00CE32A0" w:rsidRDefault="00CE32A0" w:rsidP="000A29F6">
            <w:pPr>
              <w:widowControl/>
              <w:rPr>
                <w:kern w:val="0"/>
              </w:rPr>
            </w:pPr>
            <w:r>
              <w:rPr>
                <w:rFonts w:ascii="宋体" w:hAnsi="宋体"/>
                <w:kern w:val="0"/>
              </w:rPr>
              <w:t>资料检查（查看应急预案）</w:t>
            </w:r>
          </w:p>
        </w:tc>
        <w:tc>
          <w:tcPr>
            <w:tcW w:w="696" w:type="dxa"/>
            <w:vAlign w:val="center"/>
          </w:tcPr>
          <w:p w:rsidR="00CE32A0" w:rsidRDefault="00CE32A0" w:rsidP="000A29F6">
            <w:pPr>
              <w:widowControl/>
              <w:rPr>
                <w:kern w:val="0"/>
              </w:rPr>
            </w:pPr>
          </w:p>
        </w:tc>
      </w:tr>
      <w:tr w:rsidR="00CE32A0" w:rsidTr="000A29F6">
        <w:trPr>
          <w:trHeight w:val="1208"/>
        </w:trPr>
        <w:tc>
          <w:tcPr>
            <w:tcW w:w="1384" w:type="dxa"/>
            <w:vMerge w:val="restart"/>
            <w:vAlign w:val="center"/>
          </w:tcPr>
          <w:p w:rsidR="00CE32A0" w:rsidRDefault="00CE32A0" w:rsidP="000A29F6">
            <w:pPr>
              <w:widowControl/>
              <w:jc w:val="left"/>
              <w:rPr>
                <w:kern w:val="0"/>
              </w:rPr>
            </w:pPr>
            <w:r>
              <w:rPr>
                <w:rFonts w:ascii="宋体" w:hAnsi="宋体"/>
                <w:kern w:val="0"/>
              </w:rPr>
              <w:lastRenderedPageBreak/>
              <w:t>八、应急预案备案制度（《固</w:t>
            </w:r>
            <w:r>
              <w:rPr>
                <w:rFonts w:ascii="宋体" w:hAnsi="宋体" w:hint="eastAsia"/>
                <w:kern w:val="0"/>
              </w:rPr>
              <w:t>体</w:t>
            </w:r>
            <w:r>
              <w:rPr>
                <w:rFonts w:ascii="宋体" w:hAnsi="宋体"/>
                <w:kern w:val="0"/>
              </w:rPr>
              <w:t>法》第六十二条）</w:t>
            </w:r>
          </w:p>
        </w:tc>
        <w:tc>
          <w:tcPr>
            <w:tcW w:w="1707" w:type="dxa"/>
            <w:vAlign w:val="center"/>
          </w:tcPr>
          <w:p w:rsidR="00CE32A0" w:rsidRDefault="00CE32A0" w:rsidP="000A29F6">
            <w:pPr>
              <w:widowControl/>
              <w:adjustRightInd w:val="0"/>
              <w:spacing w:line="240" w:lineRule="exact"/>
              <w:rPr>
                <w:kern w:val="0"/>
              </w:rPr>
            </w:pPr>
            <w:r>
              <w:rPr>
                <w:kern w:val="0"/>
              </w:rPr>
              <w:t>15.</w:t>
            </w:r>
            <w:r>
              <w:rPr>
                <w:rFonts w:ascii="宋体" w:hAnsi="宋体"/>
                <w:spacing w:val="-6"/>
                <w:kern w:val="0"/>
              </w:rPr>
              <w:t>向所在地县级以上地方人民政府环境保护行政主管部门备案。</w:t>
            </w:r>
          </w:p>
        </w:tc>
        <w:tc>
          <w:tcPr>
            <w:tcW w:w="709" w:type="dxa"/>
            <w:vAlign w:val="center"/>
          </w:tcPr>
          <w:p w:rsidR="00CE32A0" w:rsidRDefault="00CE32A0" w:rsidP="000A29F6">
            <w:pPr>
              <w:widowControl/>
              <w:jc w:val="center"/>
              <w:rPr>
                <w:kern w:val="0"/>
              </w:rPr>
            </w:pPr>
            <w:r>
              <w:rPr>
                <w:rFonts w:ascii="宋体" w:hAnsi="宋体" w:hint="eastAsia"/>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在当地环保部门备案。</w:t>
            </w:r>
          </w:p>
        </w:tc>
        <w:tc>
          <w:tcPr>
            <w:tcW w:w="5246" w:type="dxa"/>
            <w:vAlign w:val="center"/>
          </w:tcPr>
          <w:p w:rsidR="00CE32A0" w:rsidRDefault="00CE32A0" w:rsidP="000A29F6">
            <w:pPr>
              <w:widowControl/>
              <w:spacing w:line="240" w:lineRule="atLeast"/>
              <w:rPr>
                <w:kern w:val="0"/>
              </w:rPr>
            </w:pPr>
            <w:r>
              <w:rPr>
                <w:kern w:val="0"/>
              </w:rPr>
              <w:t>1.</w:t>
            </w:r>
            <w:r>
              <w:rPr>
                <w:rFonts w:ascii="宋体" w:hAnsi="宋体"/>
                <w:kern w:val="0"/>
              </w:rPr>
              <w:t>应急预案报所在地县（市、区）环保部门备案，有相关的证明材料。得</w:t>
            </w:r>
            <w:r>
              <w:rPr>
                <w:rFonts w:ascii="宋体" w:hAnsi="宋体" w:hint="eastAsia"/>
                <w:kern w:val="0"/>
              </w:rPr>
              <w:t>1</w:t>
            </w:r>
            <w:r>
              <w:rPr>
                <w:rFonts w:ascii="宋体" w:hAnsi="宋体"/>
                <w:kern w:val="0"/>
              </w:rPr>
              <w:t>分</w:t>
            </w:r>
            <w:r>
              <w:rPr>
                <w:rFonts w:ascii="宋体" w:hAnsi="宋体" w:hint="eastAsia"/>
                <w:kern w:val="0"/>
              </w:rPr>
              <w:t>。</w:t>
            </w:r>
            <w:r>
              <w:rPr>
                <w:kern w:val="0"/>
              </w:rPr>
              <w:br/>
              <w:t>2.</w:t>
            </w:r>
            <w:r>
              <w:rPr>
                <w:rFonts w:ascii="宋体" w:hAnsi="宋体"/>
                <w:kern w:val="0"/>
              </w:rPr>
              <w:t>未备案或无相关的证明材料。得0分。</w:t>
            </w:r>
          </w:p>
        </w:tc>
        <w:tc>
          <w:tcPr>
            <w:tcW w:w="1422" w:type="dxa"/>
            <w:vAlign w:val="center"/>
          </w:tcPr>
          <w:p w:rsidR="00CE32A0" w:rsidRDefault="00CE32A0" w:rsidP="000A29F6">
            <w:pPr>
              <w:widowControl/>
              <w:rPr>
                <w:kern w:val="0"/>
              </w:rPr>
            </w:pPr>
            <w:r>
              <w:rPr>
                <w:rFonts w:ascii="宋体" w:hAnsi="宋体"/>
                <w:kern w:val="0"/>
              </w:rPr>
              <w:t>资料检查（查看备案证明）</w:t>
            </w:r>
          </w:p>
        </w:tc>
        <w:tc>
          <w:tcPr>
            <w:tcW w:w="696" w:type="dxa"/>
            <w:vAlign w:val="center"/>
          </w:tcPr>
          <w:p w:rsidR="00CE32A0" w:rsidRDefault="00CE32A0" w:rsidP="000A29F6">
            <w:pPr>
              <w:widowControl/>
              <w:rPr>
                <w:kern w:val="0"/>
              </w:rPr>
            </w:pPr>
          </w:p>
        </w:tc>
      </w:tr>
      <w:tr w:rsidR="00CE32A0" w:rsidTr="000A29F6">
        <w:trPr>
          <w:trHeight w:val="207"/>
        </w:trPr>
        <w:tc>
          <w:tcPr>
            <w:tcW w:w="1384" w:type="dxa"/>
            <w:vMerge/>
            <w:vAlign w:val="center"/>
          </w:tcPr>
          <w:p w:rsidR="00CE32A0" w:rsidRDefault="00CE32A0" w:rsidP="000A29F6">
            <w:pPr>
              <w:widowControl/>
              <w:jc w:val="left"/>
              <w:rPr>
                <w:kern w:val="0"/>
              </w:rPr>
            </w:pPr>
          </w:p>
        </w:tc>
        <w:tc>
          <w:tcPr>
            <w:tcW w:w="1707" w:type="dxa"/>
            <w:vAlign w:val="center"/>
          </w:tcPr>
          <w:p w:rsidR="00CE32A0" w:rsidRDefault="00CE32A0" w:rsidP="000A29F6">
            <w:pPr>
              <w:widowControl/>
              <w:rPr>
                <w:kern w:val="0"/>
              </w:rPr>
            </w:pPr>
            <w:r>
              <w:rPr>
                <w:kern w:val="0"/>
              </w:rPr>
              <w:t>16.</w:t>
            </w:r>
            <w:r>
              <w:rPr>
                <w:rFonts w:ascii="宋体" w:hAnsi="宋体"/>
                <w:kern w:val="0"/>
              </w:rPr>
              <w:t>按照预案要求每年组织应急演练。</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按照预案要求每年组织应急演练。</w:t>
            </w:r>
          </w:p>
        </w:tc>
        <w:tc>
          <w:tcPr>
            <w:tcW w:w="5246" w:type="dxa"/>
            <w:vAlign w:val="center"/>
          </w:tcPr>
          <w:p w:rsidR="00CE32A0" w:rsidRDefault="00CE32A0" w:rsidP="000A29F6">
            <w:pPr>
              <w:widowControl/>
              <w:spacing w:line="240" w:lineRule="exact"/>
              <w:rPr>
                <w:rFonts w:ascii="宋体" w:hAnsi="宋体"/>
                <w:spacing w:val="-20"/>
                <w:kern w:val="0"/>
              </w:rPr>
            </w:pPr>
            <w:r>
              <w:rPr>
                <w:rFonts w:ascii="宋体" w:hAnsi="宋体"/>
                <w:kern w:val="0"/>
              </w:rPr>
              <w:t>对于</w:t>
            </w:r>
            <w:r>
              <w:rPr>
                <w:rFonts w:ascii="宋体" w:hAnsi="宋体" w:hint="eastAsia"/>
                <w:kern w:val="0"/>
              </w:rPr>
              <w:t>危险废物年产生量</w:t>
            </w:r>
            <w:r>
              <w:rPr>
                <w:rFonts w:ascii="宋体" w:hAnsi="宋体"/>
                <w:kern w:val="0"/>
              </w:rPr>
              <w:t>在10吨以下的企业：</w:t>
            </w:r>
            <w:r>
              <w:rPr>
                <w:kern w:val="0"/>
              </w:rPr>
              <w:br/>
              <w:t>1.</w:t>
            </w:r>
            <w:r>
              <w:rPr>
                <w:rFonts w:ascii="宋体" w:hAnsi="宋体"/>
                <w:kern w:val="0"/>
              </w:rPr>
              <w:t>有图片</w:t>
            </w:r>
            <w:r>
              <w:rPr>
                <w:rFonts w:ascii="宋体" w:hAnsi="宋体" w:hint="eastAsia"/>
                <w:kern w:val="0"/>
              </w:rPr>
              <w:t>、</w:t>
            </w:r>
            <w:r>
              <w:rPr>
                <w:rFonts w:ascii="宋体" w:hAnsi="宋体"/>
                <w:kern w:val="0"/>
              </w:rPr>
              <w:t>文字或视频记载。得2分。</w:t>
            </w:r>
            <w:r>
              <w:rPr>
                <w:kern w:val="0"/>
              </w:rPr>
              <w:br/>
              <w:t>2.</w:t>
            </w:r>
            <w:r>
              <w:rPr>
                <w:rFonts w:ascii="宋体" w:hAnsi="宋体"/>
                <w:kern w:val="0"/>
              </w:rPr>
              <w:t>无任何记载或能够证明组织了应急演练</w:t>
            </w:r>
            <w:r>
              <w:rPr>
                <w:rFonts w:ascii="宋体" w:hAnsi="宋体"/>
                <w:spacing w:val="-20"/>
                <w:kern w:val="0"/>
              </w:rPr>
              <w:t>。得0分。</w:t>
            </w:r>
          </w:p>
          <w:p w:rsidR="00CE32A0" w:rsidRDefault="00CE32A0" w:rsidP="000A29F6">
            <w:pPr>
              <w:widowControl/>
              <w:spacing w:line="240" w:lineRule="exact"/>
              <w:rPr>
                <w:rFonts w:ascii="宋体" w:hAnsi="宋体"/>
                <w:spacing w:val="-20"/>
                <w:kern w:val="0"/>
              </w:rPr>
            </w:pPr>
          </w:p>
          <w:p w:rsidR="00CE32A0" w:rsidRDefault="00CE32A0" w:rsidP="000A29F6">
            <w:pPr>
              <w:widowControl/>
              <w:spacing w:line="240" w:lineRule="exact"/>
              <w:rPr>
                <w:spacing w:val="-20"/>
                <w:kern w:val="0"/>
              </w:rPr>
            </w:pPr>
            <w:r>
              <w:rPr>
                <w:rFonts w:ascii="宋体" w:hAnsi="宋体"/>
                <w:kern w:val="0"/>
              </w:rPr>
              <w:t>对于</w:t>
            </w:r>
            <w:r>
              <w:rPr>
                <w:rFonts w:ascii="宋体" w:hAnsi="宋体" w:hint="eastAsia"/>
                <w:kern w:val="0"/>
              </w:rPr>
              <w:t>危险废物年产生量</w:t>
            </w:r>
            <w:r>
              <w:rPr>
                <w:kern w:val="0"/>
              </w:rPr>
              <w:t>10</w:t>
            </w:r>
            <w:r>
              <w:rPr>
                <w:rFonts w:ascii="宋体" w:hAnsi="宋体"/>
                <w:kern w:val="0"/>
              </w:rPr>
              <w:t>吨（含）</w:t>
            </w:r>
            <w:r>
              <w:rPr>
                <w:rFonts w:ascii="宋体" w:hAnsi="宋体" w:hint="eastAsia"/>
                <w:kern w:val="0"/>
              </w:rPr>
              <w:t>以上</w:t>
            </w:r>
            <w:r>
              <w:rPr>
                <w:rFonts w:ascii="宋体" w:hAnsi="宋体"/>
                <w:kern w:val="0"/>
              </w:rPr>
              <w:t>的企业</w:t>
            </w:r>
            <w:r>
              <w:rPr>
                <w:rFonts w:ascii="宋体" w:hAnsi="宋体" w:hint="eastAsia"/>
                <w:kern w:val="0"/>
              </w:rPr>
              <w:t>，</w:t>
            </w:r>
            <w:r>
              <w:rPr>
                <w:rFonts w:ascii="宋体" w:hAnsi="宋体"/>
                <w:kern w:val="0"/>
              </w:rPr>
              <w:t>近一年内组织了应急演练</w:t>
            </w:r>
            <w:r>
              <w:rPr>
                <w:rFonts w:ascii="宋体" w:hAnsi="宋体" w:hint="eastAsia"/>
                <w:kern w:val="0"/>
              </w:rPr>
              <w:t>，</w:t>
            </w:r>
            <w:r>
              <w:rPr>
                <w:rFonts w:ascii="宋体" w:hAnsi="宋体"/>
                <w:kern w:val="0"/>
              </w:rPr>
              <w:t>以</w:t>
            </w:r>
            <w:r>
              <w:rPr>
                <w:rFonts w:ascii="宋体" w:hAnsi="宋体" w:hint="eastAsia"/>
                <w:kern w:val="0"/>
              </w:rPr>
              <w:t>下每项</w:t>
            </w:r>
            <w:r>
              <w:rPr>
                <w:rFonts w:ascii="宋体" w:hAnsi="宋体"/>
                <w:kern w:val="0"/>
              </w:rPr>
              <w:t>要求</w:t>
            </w:r>
            <w:r>
              <w:rPr>
                <w:rFonts w:ascii="宋体" w:hAnsi="宋体" w:hint="eastAsia"/>
                <w:kern w:val="0"/>
              </w:rPr>
              <w:t>符合</w:t>
            </w:r>
            <w:r>
              <w:rPr>
                <w:rFonts w:ascii="宋体" w:hAnsi="宋体"/>
                <w:kern w:val="0"/>
              </w:rPr>
              <w:t>得</w:t>
            </w:r>
            <w:r>
              <w:rPr>
                <w:rFonts w:ascii="宋体" w:hAnsi="宋体" w:hint="eastAsia"/>
                <w:kern w:val="0"/>
              </w:rPr>
              <w:t>0.5</w:t>
            </w:r>
            <w:r>
              <w:rPr>
                <w:rFonts w:ascii="宋体" w:hAnsi="宋体"/>
                <w:kern w:val="0"/>
              </w:rPr>
              <w:t>分</w:t>
            </w:r>
            <w:r>
              <w:rPr>
                <w:rFonts w:ascii="宋体" w:hAnsi="宋体" w:hint="eastAsia"/>
                <w:kern w:val="0"/>
              </w:rPr>
              <w:t>；未组织</w:t>
            </w:r>
            <w:r>
              <w:rPr>
                <w:rFonts w:ascii="宋体" w:hAnsi="宋体"/>
                <w:kern w:val="0"/>
              </w:rPr>
              <w:t>应急预案</w:t>
            </w:r>
            <w:r>
              <w:rPr>
                <w:rFonts w:ascii="宋体" w:hAnsi="宋体" w:hint="eastAsia"/>
                <w:kern w:val="0"/>
              </w:rPr>
              <w:t>演练的得0分</w:t>
            </w:r>
            <w:r>
              <w:rPr>
                <w:rFonts w:ascii="宋体" w:hAnsi="宋体"/>
                <w:kern w:val="0"/>
              </w:rPr>
              <w:t>。</w:t>
            </w:r>
            <w:r>
              <w:rPr>
                <w:kern w:val="0"/>
              </w:rPr>
              <w:br/>
              <w:t>A.</w:t>
            </w:r>
            <w:r>
              <w:rPr>
                <w:rFonts w:ascii="宋体" w:hAnsi="宋体"/>
                <w:kern w:val="0"/>
              </w:rPr>
              <w:t>有详细的演练计划；</w:t>
            </w:r>
          </w:p>
          <w:p w:rsidR="00CE32A0" w:rsidRDefault="00CE32A0" w:rsidP="000A29F6">
            <w:pPr>
              <w:widowControl/>
              <w:spacing w:line="240" w:lineRule="exact"/>
              <w:rPr>
                <w:rFonts w:ascii="宋体" w:hAnsi="宋体"/>
                <w:kern w:val="0"/>
              </w:rPr>
            </w:pPr>
            <w:r>
              <w:rPr>
                <w:kern w:val="0"/>
              </w:rPr>
              <w:t>B.</w:t>
            </w:r>
            <w:r>
              <w:rPr>
                <w:rFonts w:ascii="宋体" w:hAnsi="宋体"/>
                <w:kern w:val="0"/>
              </w:rPr>
              <w:t>有演练的图片</w:t>
            </w:r>
            <w:r>
              <w:rPr>
                <w:rFonts w:ascii="宋体" w:hAnsi="宋体" w:hint="eastAsia"/>
                <w:kern w:val="0"/>
              </w:rPr>
              <w:t>、</w:t>
            </w:r>
            <w:r>
              <w:rPr>
                <w:rFonts w:ascii="宋体" w:hAnsi="宋体"/>
                <w:kern w:val="0"/>
              </w:rPr>
              <w:t>文字或视频记录；</w:t>
            </w:r>
          </w:p>
          <w:p w:rsidR="00CE32A0" w:rsidRDefault="00CE32A0" w:rsidP="000A29F6">
            <w:pPr>
              <w:widowControl/>
              <w:spacing w:line="240" w:lineRule="exact"/>
              <w:rPr>
                <w:kern w:val="0"/>
              </w:rPr>
            </w:pPr>
            <w:r>
              <w:rPr>
                <w:kern w:val="0"/>
              </w:rPr>
              <w:t>C.</w:t>
            </w:r>
            <w:r>
              <w:rPr>
                <w:rFonts w:ascii="宋体" w:hAnsi="宋体"/>
                <w:kern w:val="0"/>
              </w:rPr>
              <w:t>有演练后的总结材料；</w:t>
            </w:r>
          </w:p>
          <w:p w:rsidR="00CE32A0" w:rsidRDefault="00CE32A0" w:rsidP="000A29F6">
            <w:pPr>
              <w:widowControl/>
              <w:spacing w:line="240" w:lineRule="exact"/>
              <w:rPr>
                <w:kern w:val="0"/>
              </w:rPr>
            </w:pPr>
            <w:r>
              <w:rPr>
                <w:kern w:val="0"/>
              </w:rPr>
              <w:t>D.</w:t>
            </w:r>
            <w:r>
              <w:rPr>
                <w:rFonts w:ascii="宋体" w:hAnsi="宋体"/>
                <w:kern w:val="0"/>
              </w:rPr>
              <w:t>参加演练人员熟悉应急防范措施。</w:t>
            </w:r>
          </w:p>
        </w:tc>
        <w:tc>
          <w:tcPr>
            <w:tcW w:w="1422" w:type="dxa"/>
            <w:vAlign w:val="center"/>
          </w:tcPr>
          <w:p w:rsidR="00CE32A0" w:rsidRDefault="00CE32A0" w:rsidP="000A29F6">
            <w:pPr>
              <w:widowControl/>
              <w:rPr>
                <w:kern w:val="0"/>
              </w:rPr>
            </w:pPr>
            <w:r>
              <w:rPr>
                <w:rFonts w:ascii="宋体" w:hAnsi="宋体"/>
                <w:kern w:val="0"/>
              </w:rPr>
              <w:t>资料检查（查看应急预案演练记录）</w:t>
            </w:r>
            <w:r>
              <w:rPr>
                <w:rFonts w:ascii="宋体" w:hAnsi="宋体" w:hint="eastAsia"/>
                <w:kern w:val="0"/>
              </w:rPr>
              <w:t>、</w:t>
            </w:r>
            <w:r>
              <w:rPr>
                <w:rFonts w:ascii="宋体" w:hAnsi="宋体"/>
                <w:kern w:val="0"/>
              </w:rPr>
              <w:t>现场询问</w:t>
            </w:r>
          </w:p>
        </w:tc>
        <w:tc>
          <w:tcPr>
            <w:tcW w:w="696" w:type="dxa"/>
            <w:vAlign w:val="center"/>
          </w:tcPr>
          <w:p w:rsidR="00CE32A0" w:rsidRDefault="00CE32A0" w:rsidP="000A29F6">
            <w:pPr>
              <w:widowControl/>
              <w:rPr>
                <w:kern w:val="0"/>
              </w:rPr>
            </w:pPr>
          </w:p>
        </w:tc>
      </w:tr>
      <w:tr w:rsidR="00CE32A0" w:rsidTr="000A29F6">
        <w:trPr>
          <w:trHeight w:val="3663"/>
        </w:trPr>
        <w:tc>
          <w:tcPr>
            <w:tcW w:w="1384" w:type="dxa"/>
            <w:vAlign w:val="center"/>
          </w:tcPr>
          <w:p w:rsidR="00CE32A0" w:rsidRDefault="00CE32A0" w:rsidP="000A29F6">
            <w:pPr>
              <w:widowControl/>
              <w:rPr>
                <w:kern w:val="0"/>
              </w:rPr>
            </w:pPr>
            <w:r>
              <w:rPr>
                <w:rFonts w:ascii="宋体" w:hAnsi="宋体"/>
                <w:kern w:val="0"/>
              </w:rPr>
              <w:t>九、业务培训（《关于进一步加强危险废物和医疗废物监管工作的意见》</w:t>
            </w:r>
            <w:r>
              <w:rPr>
                <w:rFonts w:ascii="宋体" w:hAnsi="宋体" w:hint="eastAsia"/>
                <w:kern w:val="0"/>
              </w:rPr>
              <w:t>，</w:t>
            </w:r>
            <w:r>
              <w:rPr>
                <w:rFonts w:ascii="宋体" w:hAnsi="宋体"/>
                <w:kern w:val="0"/>
              </w:rPr>
              <w:t>环发〔2011〕19号第五条）</w:t>
            </w:r>
          </w:p>
        </w:tc>
        <w:tc>
          <w:tcPr>
            <w:tcW w:w="1707" w:type="dxa"/>
            <w:vAlign w:val="center"/>
          </w:tcPr>
          <w:p w:rsidR="00CE32A0" w:rsidRDefault="00CE32A0" w:rsidP="000A29F6">
            <w:pPr>
              <w:widowControl/>
              <w:rPr>
                <w:kern w:val="0"/>
              </w:rPr>
            </w:pPr>
            <w:r>
              <w:rPr>
                <w:kern w:val="0"/>
              </w:rPr>
              <w:t>17.</w:t>
            </w:r>
            <w:r>
              <w:rPr>
                <w:rFonts w:ascii="宋体" w:hAnsi="宋体"/>
                <w:kern w:val="0"/>
              </w:rPr>
              <w:t>危险废物产生单位应当对本单位工作人员进行培训。</w:t>
            </w:r>
          </w:p>
        </w:tc>
        <w:tc>
          <w:tcPr>
            <w:tcW w:w="709" w:type="dxa"/>
            <w:vAlign w:val="center"/>
          </w:tcPr>
          <w:p w:rsidR="00CE32A0" w:rsidRDefault="00CE32A0" w:rsidP="000A29F6">
            <w:pPr>
              <w:widowControl/>
              <w:jc w:val="center"/>
              <w:rPr>
                <w:kern w:val="0"/>
              </w:rPr>
            </w:pPr>
            <w:r>
              <w:rPr>
                <w:rFonts w:ascii="宋体" w:hAnsi="宋体" w:hint="eastAsia"/>
                <w:kern w:val="0"/>
              </w:rPr>
              <w:t>1</w:t>
            </w:r>
          </w:p>
        </w:tc>
        <w:tc>
          <w:tcPr>
            <w:tcW w:w="709" w:type="dxa"/>
            <w:vAlign w:val="center"/>
          </w:tcPr>
          <w:p w:rsidR="00CE32A0" w:rsidRDefault="003C53A5" w:rsidP="000A29F6">
            <w:pPr>
              <w:widowControl/>
              <w:rPr>
                <w:kern w:val="0"/>
              </w:rPr>
            </w:pPr>
            <w:r>
              <w:rPr>
                <w:rFonts w:hint="eastAsia"/>
                <w:kern w:val="0"/>
              </w:rPr>
              <w:t>0.5</w:t>
            </w:r>
          </w:p>
        </w:tc>
        <w:tc>
          <w:tcPr>
            <w:tcW w:w="1984" w:type="dxa"/>
            <w:vAlign w:val="center"/>
          </w:tcPr>
          <w:p w:rsidR="00CE32A0" w:rsidRDefault="00CE32A0" w:rsidP="000A29F6">
            <w:pPr>
              <w:widowControl/>
              <w:spacing w:line="240" w:lineRule="exact"/>
              <w:rPr>
                <w:kern w:val="0"/>
              </w:rPr>
            </w:pPr>
            <w:r>
              <w:rPr>
                <w:rFonts w:ascii="宋体" w:hAnsi="宋体"/>
                <w:kern w:val="0"/>
              </w:rPr>
              <w:t>相关管理人员和从事危险</w:t>
            </w:r>
            <w:r>
              <w:rPr>
                <w:rFonts w:ascii="宋体" w:hAnsi="宋体" w:hint="eastAsia"/>
                <w:kern w:val="0"/>
              </w:rPr>
              <w:t>废</w:t>
            </w:r>
            <w:r>
              <w:rPr>
                <w:rFonts w:ascii="宋体" w:hAnsi="宋体"/>
                <w:kern w:val="0"/>
              </w:rPr>
              <w:t>物收集、运</w:t>
            </w:r>
            <w:r>
              <w:rPr>
                <w:rFonts w:ascii="宋体" w:hAnsi="宋体" w:hint="eastAsia"/>
                <w:kern w:val="0"/>
              </w:rPr>
              <w:t>输</w:t>
            </w:r>
            <w:r>
              <w:rPr>
                <w:rFonts w:ascii="宋体" w:hAnsi="宋体"/>
                <w:kern w:val="0"/>
              </w:rPr>
              <w:t>、暂存、利用和处置等工作的人员掌握国家相关法律法规、规章和有关规范性文件的规定；熟悉本单位</w:t>
            </w:r>
            <w:r>
              <w:rPr>
                <w:rFonts w:ascii="宋体" w:hAnsi="宋体" w:hint="eastAsia"/>
                <w:kern w:val="0"/>
              </w:rPr>
              <w:t>制定</w:t>
            </w:r>
            <w:r>
              <w:rPr>
                <w:rFonts w:ascii="宋体" w:hAnsi="宋体"/>
                <w:kern w:val="0"/>
              </w:rPr>
              <w:t>的危险废物管理规章制度、工作流程和应急预案等各项要求；掌握危险废物分类收集、运</w:t>
            </w:r>
            <w:r>
              <w:rPr>
                <w:rFonts w:ascii="宋体" w:hAnsi="宋体" w:hint="eastAsia"/>
                <w:kern w:val="0"/>
              </w:rPr>
              <w:t>输</w:t>
            </w:r>
            <w:r>
              <w:rPr>
                <w:rFonts w:ascii="宋体" w:hAnsi="宋体"/>
                <w:kern w:val="0"/>
              </w:rPr>
              <w:t>、暂存的正确方法和操作程序。</w:t>
            </w:r>
          </w:p>
        </w:tc>
        <w:tc>
          <w:tcPr>
            <w:tcW w:w="5246" w:type="dxa"/>
            <w:vAlign w:val="center"/>
          </w:tcPr>
          <w:p w:rsidR="00CE32A0" w:rsidRDefault="00CE32A0" w:rsidP="000A29F6">
            <w:pPr>
              <w:widowControl/>
              <w:rPr>
                <w:kern w:val="0"/>
              </w:rPr>
            </w:pPr>
            <w:r>
              <w:rPr>
                <w:kern w:val="0"/>
              </w:rPr>
              <w:t>A.</w:t>
            </w:r>
            <w:r>
              <w:rPr>
                <w:rFonts w:ascii="宋体" w:hAnsi="宋体"/>
                <w:kern w:val="0"/>
              </w:rPr>
              <w:t>对管理人员和从事危险废物收集、运</w:t>
            </w:r>
            <w:r>
              <w:rPr>
                <w:rFonts w:ascii="宋体" w:hAnsi="宋体" w:hint="eastAsia"/>
                <w:kern w:val="0"/>
              </w:rPr>
              <w:t>输</w:t>
            </w:r>
            <w:r>
              <w:rPr>
                <w:rFonts w:ascii="宋体" w:hAnsi="宋体"/>
                <w:kern w:val="0"/>
              </w:rPr>
              <w:t>、暂存、利用和处置等工作的人员进行了培训；</w:t>
            </w:r>
          </w:p>
          <w:p w:rsidR="00CE32A0" w:rsidRDefault="00CE32A0" w:rsidP="000A29F6">
            <w:pPr>
              <w:widowControl/>
              <w:rPr>
                <w:kern w:val="0"/>
              </w:rPr>
            </w:pPr>
            <w:r>
              <w:rPr>
                <w:kern w:val="0"/>
              </w:rPr>
              <w:t>B.</w:t>
            </w:r>
            <w:r>
              <w:rPr>
                <w:rFonts w:ascii="宋体" w:hAnsi="宋体" w:hint="eastAsia"/>
                <w:kern w:val="0"/>
              </w:rPr>
              <w:t>参加</w:t>
            </w:r>
            <w:r>
              <w:rPr>
                <w:rFonts w:ascii="宋体" w:hAnsi="宋体"/>
                <w:kern w:val="0"/>
              </w:rPr>
              <w:t>培训人员对危险废物管理制度</w:t>
            </w:r>
            <w:r>
              <w:rPr>
                <w:rFonts w:ascii="宋体" w:hAnsi="宋体" w:hint="eastAsia"/>
                <w:kern w:val="0"/>
              </w:rPr>
              <w:t>、</w:t>
            </w:r>
            <w:r>
              <w:rPr>
                <w:rFonts w:ascii="宋体" w:hAnsi="宋体"/>
                <w:kern w:val="0"/>
              </w:rPr>
              <w:t>相应岗位危险废物管理要求</w:t>
            </w:r>
            <w:r>
              <w:rPr>
                <w:rFonts w:ascii="宋体" w:hAnsi="宋体" w:hint="eastAsia"/>
                <w:kern w:val="0"/>
              </w:rPr>
              <w:t>等较熟悉</w:t>
            </w:r>
            <w:r>
              <w:rPr>
                <w:rFonts w:ascii="宋体" w:hAnsi="宋体"/>
                <w:kern w:val="0"/>
              </w:rPr>
              <w:t>。</w:t>
            </w:r>
          </w:p>
          <w:p w:rsidR="00CE32A0" w:rsidRDefault="00CE32A0" w:rsidP="000A29F6">
            <w:pPr>
              <w:widowControl/>
              <w:rPr>
                <w:kern w:val="0"/>
              </w:rPr>
            </w:pPr>
            <w:r>
              <w:rPr>
                <w:kern w:val="0"/>
              </w:rPr>
              <w:br/>
            </w:r>
            <w:r>
              <w:rPr>
                <w:rFonts w:ascii="宋体" w:hAnsi="宋体"/>
                <w:kern w:val="0"/>
              </w:rPr>
              <w:t>以上每项</w:t>
            </w:r>
            <w:r>
              <w:rPr>
                <w:rFonts w:ascii="宋体" w:hAnsi="宋体" w:hint="eastAsia"/>
                <w:kern w:val="0"/>
              </w:rPr>
              <w:t>符合得0.5</w:t>
            </w:r>
            <w:r>
              <w:rPr>
                <w:rFonts w:ascii="宋体" w:hAnsi="宋体"/>
                <w:kern w:val="0"/>
              </w:rPr>
              <w:t>分。</w:t>
            </w:r>
          </w:p>
        </w:tc>
        <w:tc>
          <w:tcPr>
            <w:tcW w:w="1422" w:type="dxa"/>
            <w:vAlign w:val="center"/>
          </w:tcPr>
          <w:p w:rsidR="00CE32A0" w:rsidRDefault="00CE32A0" w:rsidP="000A29F6">
            <w:pPr>
              <w:widowControl/>
              <w:rPr>
                <w:kern w:val="0"/>
              </w:rPr>
            </w:pPr>
            <w:r>
              <w:rPr>
                <w:rFonts w:ascii="宋体" w:hAnsi="宋体"/>
                <w:kern w:val="0"/>
              </w:rPr>
              <w:t>资料检查（查看培训相关材料）</w:t>
            </w:r>
            <w:r>
              <w:rPr>
                <w:rFonts w:ascii="宋体" w:hAnsi="宋体" w:hint="eastAsia"/>
                <w:kern w:val="0"/>
              </w:rPr>
              <w:t>、</w:t>
            </w:r>
            <w:r>
              <w:rPr>
                <w:rFonts w:ascii="宋体" w:hAnsi="宋体"/>
                <w:kern w:val="0"/>
              </w:rPr>
              <w:t>现场询问</w:t>
            </w:r>
          </w:p>
        </w:tc>
        <w:tc>
          <w:tcPr>
            <w:tcW w:w="696" w:type="dxa"/>
            <w:vAlign w:val="center"/>
          </w:tcPr>
          <w:p w:rsidR="00CE32A0" w:rsidRDefault="00CE32A0" w:rsidP="000A29F6">
            <w:pPr>
              <w:widowControl/>
              <w:rPr>
                <w:kern w:val="0"/>
              </w:rPr>
            </w:pPr>
          </w:p>
        </w:tc>
      </w:tr>
      <w:tr w:rsidR="00CE32A0" w:rsidTr="000A29F6">
        <w:trPr>
          <w:trHeight w:val="274"/>
        </w:trPr>
        <w:tc>
          <w:tcPr>
            <w:tcW w:w="1384" w:type="dxa"/>
            <w:vMerge w:val="restart"/>
            <w:vAlign w:val="center"/>
          </w:tcPr>
          <w:p w:rsidR="00CE32A0" w:rsidRDefault="00CE32A0" w:rsidP="000A29F6">
            <w:pPr>
              <w:widowControl/>
              <w:rPr>
                <w:kern w:val="0"/>
              </w:rPr>
            </w:pPr>
            <w:r>
              <w:rPr>
                <w:rFonts w:ascii="宋体" w:hAnsi="宋体"/>
                <w:kern w:val="0"/>
              </w:rPr>
              <w:lastRenderedPageBreak/>
              <w:t>十、贮存设施管理（《固</w:t>
            </w:r>
            <w:r>
              <w:rPr>
                <w:rFonts w:ascii="宋体" w:hAnsi="宋体" w:hint="eastAsia"/>
                <w:kern w:val="0"/>
              </w:rPr>
              <w:t>体</w:t>
            </w:r>
            <w:r>
              <w:rPr>
                <w:rFonts w:ascii="宋体" w:hAnsi="宋体"/>
                <w:kern w:val="0"/>
              </w:rPr>
              <w:t>法》第十三条、第五十八条）</w:t>
            </w:r>
          </w:p>
        </w:tc>
        <w:tc>
          <w:tcPr>
            <w:tcW w:w="1707" w:type="dxa"/>
            <w:vAlign w:val="center"/>
          </w:tcPr>
          <w:p w:rsidR="00CE32A0" w:rsidRDefault="00CE32A0" w:rsidP="000A29F6">
            <w:pPr>
              <w:widowControl/>
              <w:rPr>
                <w:kern w:val="0"/>
              </w:rPr>
            </w:pPr>
            <w:r>
              <w:rPr>
                <w:kern w:val="0"/>
              </w:rPr>
              <w:t>18.</w:t>
            </w:r>
            <w:r>
              <w:rPr>
                <w:rFonts w:ascii="宋体" w:hAnsi="宋体"/>
                <w:kern w:val="0"/>
              </w:rPr>
              <w:t>依法进行环境影响评价，完成“三同时”验收。</w:t>
            </w:r>
          </w:p>
        </w:tc>
        <w:tc>
          <w:tcPr>
            <w:tcW w:w="709" w:type="dxa"/>
            <w:vAlign w:val="center"/>
          </w:tcPr>
          <w:p w:rsidR="00CE32A0" w:rsidRDefault="00CE32A0" w:rsidP="000A29F6">
            <w:pPr>
              <w:widowControl/>
              <w:jc w:val="center"/>
              <w:rPr>
                <w:kern w:val="0"/>
              </w:rPr>
            </w:pPr>
            <w:r>
              <w:rPr>
                <w:rFonts w:ascii="宋体" w:hAnsi="宋体" w:hint="eastAsia"/>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有环评材料，并完成“三同时”验收。</w:t>
            </w:r>
          </w:p>
        </w:tc>
        <w:tc>
          <w:tcPr>
            <w:tcW w:w="5246" w:type="dxa"/>
            <w:vAlign w:val="center"/>
          </w:tcPr>
          <w:p w:rsidR="00CE32A0" w:rsidRDefault="00CE32A0" w:rsidP="000A29F6">
            <w:pPr>
              <w:widowControl/>
              <w:rPr>
                <w:kern w:val="0"/>
              </w:rPr>
            </w:pPr>
            <w:r>
              <w:rPr>
                <w:kern w:val="0"/>
              </w:rPr>
              <w:t>1.</w:t>
            </w:r>
            <w:r>
              <w:rPr>
                <w:rFonts w:ascii="宋体" w:hAnsi="宋体"/>
                <w:kern w:val="0"/>
              </w:rPr>
              <w:t>环境影响评价文件中对危险废物贮存设施进行了评价，且完成了“三同时”验收</w:t>
            </w:r>
            <w:r>
              <w:rPr>
                <w:rFonts w:ascii="宋体" w:hAnsi="宋体" w:hint="eastAsia"/>
                <w:kern w:val="0"/>
              </w:rPr>
              <w:t>或在经核准的试生产期内。</w:t>
            </w:r>
            <w:r>
              <w:rPr>
                <w:rFonts w:ascii="宋体" w:hAnsi="宋体"/>
                <w:kern w:val="0"/>
              </w:rPr>
              <w:t>得2分。</w:t>
            </w:r>
            <w:r>
              <w:rPr>
                <w:kern w:val="0"/>
              </w:rPr>
              <w:br/>
              <w:t>2.</w:t>
            </w:r>
            <w:r>
              <w:rPr>
                <w:rFonts w:ascii="宋体" w:hAnsi="宋体"/>
                <w:kern w:val="0"/>
              </w:rPr>
              <w:t>环境影响评价文件中对危险废物贮存设施进行了评价，但未完成“三同时”验收</w:t>
            </w:r>
            <w:r>
              <w:rPr>
                <w:rFonts w:ascii="宋体" w:hAnsi="宋体" w:hint="eastAsia"/>
                <w:kern w:val="0"/>
              </w:rPr>
              <w:t>。</w:t>
            </w:r>
            <w:r>
              <w:rPr>
                <w:rFonts w:ascii="宋体" w:hAnsi="宋体"/>
                <w:kern w:val="0"/>
              </w:rPr>
              <w:t>得1分。</w:t>
            </w:r>
            <w:r>
              <w:rPr>
                <w:kern w:val="0"/>
              </w:rPr>
              <w:br/>
              <w:t>3.</w:t>
            </w:r>
            <w:r>
              <w:rPr>
                <w:rFonts w:ascii="宋体" w:hAnsi="宋体"/>
                <w:kern w:val="0"/>
              </w:rPr>
              <w:t>环境影响评价文件中未对危险废物贮存设施进行评价</w:t>
            </w:r>
            <w:r>
              <w:rPr>
                <w:rFonts w:ascii="宋体" w:hAnsi="宋体" w:hint="eastAsia"/>
                <w:kern w:val="0"/>
              </w:rPr>
              <w:t>。</w:t>
            </w:r>
            <w:r>
              <w:rPr>
                <w:rFonts w:ascii="宋体" w:hAnsi="宋体"/>
                <w:kern w:val="0"/>
              </w:rPr>
              <w:t>得0分。</w:t>
            </w:r>
          </w:p>
          <w:p w:rsidR="00CE32A0" w:rsidRDefault="00CE32A0" w:rsidP="000A29F6">
            <w:pPr>
              <w:widowControl/>
              <w:rPr>
                <w:kern w:val="0"/>
              </w:rPr>
            </w:pPr>
          </w:p>
          <w:p w:rsidR="00CE32A0" w:rsidRDefault="00CE32A0" w:rsidP="000A29F6">
            <w:pPr>
              <w:widowControl/>
              <w:rPr>
                <w:rFonts w:ascii="宋体" w:hAnsi="宋体"/>
                <w:kern w:val="0"/>
              </w:rPr>
            </w:pPr>
            <w:r>
              <w:rPr>
                <w:rFonts w:ascii="宋体" w:hAnsi="宋体" w:hint="eastAsia"/>
                <w:kern w:val="0"/>
              </w:rPr>
              <w:t>注：对《环境影响评价法》实施前已建成，又未发生改建、扩建的项目，该项不适用。</w:t>
            </w:r>
          </w:p>
        </w:tc>
        <w:tc>
          <w:tcPr>
            <w:tcW w:w="1422" w:type="dxa"/>
            <w:vAlign w:val="center"/>
          </w:tcPr>
          <w:p w:rsidR="00CE32A0" w:rsidRDefault="00CE32A0" w:rsidP="000A29F6">
            <w:pPr>
              <w:widowControl/>
              <w:rPr>
                <w:kern w:val="0"/>
              </w:rPr>
            </w:pPr>
            <w:r>
              <w:rPr>
                <w:rFonts w:ascii="宋体" w:hAnsi="宋体"/>
                <w:kern w:val="0"/>
              </w:rPr>
              <w:t>资料检查</w:t>
            </w:r>
            <w:r>
              <w:rPr>
                <w:rFonts w:ascii="宋体" w:hAnsi="宋体" w:hint="eastAsia"/>
                <w:kern w:val="0"/>
              </w:rPr>
              <w:t>（</w:t>
            </w:r>
            <w:r>
              <w:rPr>
                <w:rFonts w:ascii="宋体" w:hAnsi="宋体"/>
                <w:kern w:val="0"/>
              </w:rPr>
              <w:t>查看环评</w:t>
            </w:r>
            <w:r>
              <w:rPr>
                <w:rFonts w:ascii="宋体" w:hAnsi="宋体" w:hint="eastAsia"/>
                <w:kern w:val="0"/>
              </w:rPr>
              <w:t>及</w:t>
            </w:r>
            <w:r>
              <w:rPr>
                <w:rFonts w:ascii="宋体" w:hAnsi="宋体"/>
                <w:kern w:val="0"/>
              </w:rPr>
              <w:t>批复、验收报告</w:t>
            </w:r>
            <w:r>
              <w:rPr>
                <w:rFonts w:ascii="宋体" w:hAnsi="宋体" w:hint="eastAsia"/>
                <w:kern w:val="0"/>
              </w:rPr>
              <w:t>等）</w:t>
            </w:r>
          </w:p>
        </w:tc>
        <w:tc>
          <w:tcPr>
            <w:tcW w:w="696" w:type="dxa"/>
            <w:vAlign w:val="center"/>
          </w:tcPr>
          <w:p w:rsidR="00CE32A0" w:rsidRDefault="00CE32A0" w:rsidP="000A29F6">
            <w:pPr>
              <w:widowControl/>
              <w:rPr>
                <w:kern w:val="0"/>
              </w:rPr>
            </w:pPr>
          </w:p>
        </w:tc>
      </w:tr>
      <w:tr w:rsidR="00CE32A0" w:rsidTr="000A29F6">
        <w:trPr>
          <w:trHeight w:val="3094"/>
        </w:trPr>
        <w:tc>
          <w:tcPr>
            <w:tcW w:w="1384" w:type="dxa"/>
            <w:vMerge/>
            <w:vAlign w:val="center"/>
          </w:tcPr>
          <w:p w:rsidR="00CE32A0" w:rsidRDefault="00CE32A0" w:rsidP="000A29F6">
            <w:pPr>
              <w:widowControl/>
              <w:rPr>
                <w:kern w:val="0"/>
              </w:rPr>
            </w:pPr>
          </w:p>
        </w:tc>
        <w:tc>
          <w:tcPr>
            <w:tcW w:w="1707" w:type="dxa"/>
            <w:vAlign w:val="center"/>
          </w:tcPr>
          <w:p w:rsidR="00CE32A0" w:rsidRDefault="00CE32A0" w:rsidP="000A29F6">
            <w:pPr>
              <w:widowControl/>
              <w:rPr>
                <w:kern w:val="0"/>
              </w:rPr>
            </w:pPr>
            <w:r>
              <w:rPr>
                <w:kern w:val="0"/>
              </w:rPr>
              <w:t>19.</w:t>
            </w:r>
            <w:r>
              <w:rPr>
                <w:rFonts w:ascii="宋体" w:hAnsi="宋体"/>
                <w:kern w:val="0"/>
              </w:rPr>
              <w:t>符合《危险废物贮存污染控制标准》的有关要求。</w:t>
            </w:r>
          </w:p>
        </w:tc>
        <w:tc>
          <w:tcPr>
            <w:tcW w:w="709" w:type="dxa"/>
            <w:vAlign w:val="center"/>
          </w:tcPr>
          <w:p w:rsidR="00CE32A0" w:rsidRDefault="00CE32A0" w:rsidP="000A29F6">
            <w:pPr>
              <w:widowControl/>
              <w:jc w:val="center"/>
              <w:rPr>
                <w:kern w:val="0"/>
              </w:rPr>
            </w:pPr>
            <w:r>
              <w:rPr>
                <w:kern w:val="0"/>
              </w:rPr>
              <w:t>12</w:t>
            </w:r>
          </w:p>
        </w:tc>
        <w:tc>
          <w:tcPr>
            <w:tcW w:w="709" w:type="dxa"/>
            <w:vAlign w:val="center"/>
          </w:tcPr>
          <w:p w:rsidR="00CE32A0" w:rsidRDefault="003C53A5" w:rsidP="000A29F6">
            <w:pPr>
              <w:widowControl/>
              <w:rPr>
                <w:kern w:val="0"/>
              </w:rPr>
            </w:pPr>
            <w:r>
              <w:rPr>
                <w:rFonts w:hint="eastAsia"/>
                <w:kern w:val="0"/>
              </w:rPr>
              <w:t>12</w:t>
            </w:r>
          </w:p>
        </w:tc>
        <w:tc>
          <w:tcPr>
            <w:tcW w:w="1984" w:type="dxa"/>
            <w:vAlign w:val="center"/>
          </w:tcPr>
          <w:p w:rsidR="00CE32A0" w:rsidRDefault="00CE32A0" w:rsidP="000A29F6">
            <w:pPr>
              <w:widowControl/>
              <w:spacing w:line="240" w:lineRule="atLeast"/>
              <w:rPr>
                <w:kern w:val="0"/>
              </w:rPr>
            </w:pPr>
            <w:r>
              <w:rPr>
                <w:rFonts w:ascii="宋体" w:hAnsi="宋体"/>
                <w:kern w:val="0"/>
              </w:rPr>
              <w:t>贮存场所地面</w:t>
            </w:r>
            <w:r>
              <w:rPr>
                <w:rFonts w:ascii="宋体" w:hAnsi="宋体" w:hint="eastAsia"/>
                <w:kern w:val="0"/>
              </w:rPr>
              <w:t>作</w:t>
            </w:r>
            <w:r>
              <w:rPr>
                <w:rFonts w:ascii="宋体" w:hAnsi="宋体"/>
                <w:kern w:val="0"/>
              </w:rPr>
              <w:t>硬化</w:t>
            </w:r>
            <w:r>
              <w:rPr>
                <w:rFonts w:ascii="宋体" w:hAnsi="宋体" w:hint="eastAsia"/>
                <w:kern w:val="0"/>
              </w:rPr>
              <w:t>及防渗</w:t>
            </w:r>
            <w:r>
              <w:rPr>
                <w:rFonts w:ascii="宋体" w:hAnsi="宋体"/>
                <w:kern w:val="0"/>
              </w:rPr>
              <w:t>处理；场所应有雨棚、围堰或围墙；设置废水导排管道或渠道，将冲洗废水纳入企业废水处理设施处理</w:t>
            </w:r>
            <w:r>
              <w:rPr>
                <w:rFonts w:ascii="宋体" w:hAnsi="宋体" w:hint="eastAsia"/>
                <w:kern w:val="0"/>
              </w:rPr>
              <w:t>或危险废物管理</w:t>
            </w:r>
            <w:r>
              <w:rPr>
                <w:rFonts w:ascii="宋体" w:hAnsi="宋体"/>
                <w:kern w:val="0"/>
              </w:rPr>
              <w:t>；贮存液态或半固态废物的，</w:t>
            </w:r>
            <w:r>
              <w:rPr>
                <w:rFonts w:ascii="宋体" w:hAnsi="宋体" w:hint="eastAsia"/>
                <w:kern w:val="0"/>
              </w:rPr>
              <w:t>需</w:t>
            </w:r>
            <w:r>
              <w:rPr>
                <w:rFonts w:ascii="宋体" w:hAnsi="宋体"/>
                <w:kern w:val="0"/>
              </w:rPr>
              <w:t>设置泄露</w:t>
            </w:r>
            <w:r>
              <w:rPr>
                <w:rFonts w:ascii="宋体" w:hAnsi="宋体" w:hint="eastAsia"/>
                <w:kern w:val="0"/>
              </w:rPr>
              <w:t>液体</w:t>
            </w:r>
            <w:r>
              <w:rPr>
                <w:rFonts w:ascii="宋体" w:hAnsi="宋体"/>
                <w:kern w:val="0"/>
              </w:rPr>
              <w:t>收集装置；装载危险废物的容器完好无损。</w:t>
            </w:r>
          </w:p>
        </w:tc>
        <w:tc>
          <w:tcPr>
            <w:tcW w:w="5246" w:type="dxa"/>
            <w:vAlign w:val="center"/>
          </w:tcPr>
          <w:p w:rsidR="00CE32A0" w:rsidRDefault="00CE32A0" w:rsidP="000A29F6">
            <w:pPr>
              <w:widowControl/>
              <w:rPr>
                <w:kern w:val="0"/>
              </w:rPr>
            </w:pPr>
            <w:r>
              <w:rPr>
                <w:kern w:val="0"/>
              </w:rPr>
              <w:t>A.</w:t>
            </w:r>
            <w:r>
              <w:rPr>
                <w:rFonts w:ascii="宋体" w:hAnsi="宋体"/>
                <w:kern w:val="0"/>
              </w:rPr>
              <w:t>贮存场所地面硬化</w:t>
            </w:r>
            <w:r>
              <w:rPr>
                <w:rFonts w:ascii="宋体" w:hAnsi="宋体" w:hint="eastAsia"/>
                <w:kern w:val="0"/>
              </w:rPr>
              <w:t>及防渗</w:t>
            </w:r>
            <w:r>
              <w:rPr>
                <w:rFonts w:ascii="宋体" w:hAnsi="宋体"/>
                <w:kern w:val="0"/>
              </w:rPr>
              <w:t>处理；</w:t>
            </w:r>
          </w:p>
          <w:p w:rsidR="00CE32A0" w:rsidRDefault="00CE32A0" w:rsidP="000A29F6">
            <w:pPr>
              <w:widowControl/>
              <w:rPr>
                <w:kern w:val="0"/>
              </w:rPr>
            </w:pPr>
            <w:r>
              <w:rPr>
                <w:kern w:val="0"/>
              </w:rPr>
              <w:t>B.</w:t>
            </w:r>
            <w:r>
              <w:rPr>
                <w:rFonts w:ascii="宋体" w:hAnsi="宋体"/>
                <w:kern w:val="0"/>
              </w:rPr>
              <w:t>场所应有雨棚、围堰或围墙</w:t>
            </w:r>
            <w:r>
              <w:rPr>
                <w:rFonts w:ascii="宋体" w:hAnsi="宋体" w:hint="eastAsia"/>
                <w:kern w:val="0"/>
              </w:rPr>
              <w:t>，并采取措施禁止无关人员进入</w:t>
            </w:r>
            <w:r>
              <w:rPr>
                <w:rFonts w:ascii="宋体" w:hAnsi="宋体"/>
                <w:kern w:val="0"/>
              </w:rPr>
              <w:t>；</w:t>
            </w:r>
          </w:p>
          <w:p w:rsidR="00CE32A0" w:rsidRDefault="00CE32A0" w:rsidP="000A29F6">
            <w:pPr>
              <w:widowControl/>
              <w:rPr>
                <w:kern w:val="0"/>
              </w:rPr>
            </w:pPr>
            <w:r>
              <w:rPr>
                <w:kern w:val="0"/>
              </w:rPr>
              <w:t>C.</w:t>
            </w:r>
            <w:r>
              <w:rPr>
                <w:rFonts w:ascii="宋体" w:hAnsi="宋体"/>
                <w:kern w:val="0"/>
              </w:rPr>
              <w:t>设置废水导排管道或渠道；</w:t>
            </w:r>
          </w:p>
          <w:p w:rsidR="00CE32A0" w:rsidRDefault="00CE32A0" w:rsidP="000A29F6">
            <w:pPr>
              <w:widowControl/>
              <w:rPr>
                <w:kern w:val="0"/>
              </w:rPr>
            </w:pPr>
            <w:r>
              <w:rPr>
                <w:kern w:val="0"/>
              </w:rPr>
              <w:t>D.</w:t>
            </w:r>
            <w:r>
              <w:rPr>
                <w:rFonts w:ascii="宋体" w:hAnsi="宋体"/>
                <w:kern w:val="0"/>
              </w:rPr>
              <w:t>将冲洗废水纳入企业废水处理设施处理</w:t>
            </w:r>
            <w:r>
              <w:rPr>
                <w:rFonts w:ascii="宋体" w:hAnsi="宋体" w:hint="eastAsia"/>
                <w:kern w:val="0"/>
              </w:rPr>
              <w:t>或危险废物管理</w:t>
            </w:r>
            <w:r>
              <w:rPr>
                <w:rFonts w:ascii="宋体" w:hAnsi="宋体"/>
                <w:kern w:val="0"/>
              </w:rPr>
              <w:t>；</w:t>
            </w:r>
          </w:p>
          <w:p w:rsidR="00CE32A0" w:rsidRDefault="00CE32A0" w:rsidP="000A29F6">
            <w:pPr>
              <w:widowControl/>
              <w:rPr>
                <w:kern w:val="0"/>
              </w:rPr>
            </w:pPr>
            <w:r>
              <w:rPr>
                <w:kern w:val="0"/>
              </w:rPr>
              <w:t>E.</w:t>
            </w:r>
            <w:r>
              <w:rPr>
                <w:rFonts w:ascii="宋体" w:hAnsi="宋体"/>
                <w:kern w:val="0"/>
              </w:rPr>
              <w:t>贮存液态或半固态废物的，</w:t>
            </w:r>
            <w:r>
              <w:rPr>
                <w:rFonts w:ascii="宋体" w:hAnsi="宋体" w:hint="eastAsia"/>
                <w:kern w:val="0"/>
              </w:rPr>
              <w:t>需</w:t>
            </w:r>
            <w:r>
              <w:rPr>
                <w:rFonts w:ascii="宋体" w:hAnsi="宋体"/>
                <w:kern w:val="0"/>
              </w:rPr>
              <w:t>设置泄露液体收集装置；</w:t>
            </w:r>
          </w:p>
          <w:p w:rsidR="00CE32A0" w:rsidRDefault="00CE32A0" w:rsidP="000A29F6">
            <w:pPr>
              <w:widowControl/>
              <w:rPr>
                <w:kern w:val="0"/>
              </w:rPr>
            </w:pPr>
            <w:r>
              <w:rPr>
                <w:kern w:val="0"/>
              </w:rPr>
              <w:t>F.</w:t>
            </w:r>
            <w:r>
              <w:rPr>
                <w:rFonts w:ascii="宋体" w:hAnsi="宋体"/>
                <w:kern w:val="0"/>
              </w:rPr>
              <w:t>装载危险废物的容器完好无损。</w:t>
            </w:r>
            <w:r>
              <w:rPr>
                <w:kern w:val="0"/>
              </w:rPr>
              <w:br/>
            </w:r>
            <w:r>
              <w:rPr>
                <w:kern w:val="0"/>
              </w:rPr>
              <w:br/>
            </w:r>
            <w:r>
              <w:rPr>
                <w:rFonts w:ascii="宋体" w:hAnsi="宋体"/>
                <w:kern w:val="0"/>
              </w:rPr>
              <w:t>以上每项</w:t>
            </w:r>
            <w:r>
              <w:rPr>
                <w:rFonts w:ascii="宋体" w:hAnsi="宋体" w:hint="eastAsia"/>
                <w:kern w:val="0"/>
              </w:rPr>
              <w:t>符合得</w:t>
            </w:r>
            <w:r>
              <w:rPr>
                <w:kern w:val="0"/>
              </w:rPr>
              <w:t>2</w:t>
            </w:r>
            <w:r>
              <w:rPr>
                <w:rFonts w:ascii="宋体" w:hAnsi="宋体"/>
                <w:kern w:val="0"/>
              </w:rPr>
              <w:t>分。</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1307"/>
        </w:trPr>
        <w:tc>
          <w:tcPr>
            <w:tcW w:w="1384" w:type="dxa"/>
            <w:vMerge w:val="restart"/>
            <w:vAlign w:val="center"/>
          </w:tcPr>
          <w:p w:rsidR="00CE32A0" w:rsidRDefault="00CE32A0" w:rsidP="000A29F6">
            <w:pPr>
              <w:widowControl/>
              <w:jc w:val="left"/>
              <w:rPr>
                <w:kern w:val="0"/>
              </w:rPr>
            </w:pPr>
            <w:r>
              <w:rPr>
                <w:rFonts w:ascii="宋体" w:hAnsi="宋体"/>
                <w:kern w:val="0"/>
              </w:rPr>
              <w:lastRenderedPageBreak/>
              <w:t>十、贮存设施管理（《固</w:t>
            </w:r>
            <w:r>
              <w:rPr>
                <w:rFonts w:ascii="宋体" w:hAnsi="宋体" w:hint="eastAsia"/>
                <w:kern w:val="0"/>
              </w:rPr>
              <w:t>体</w:t>
            </w:r>
            <w:r>
              <w:rPr>
                <w:rFonts w:ascii="宋体" w:hAnsi="宋体"/>
                <w:kern w:val="0"/>
              </w:rPr>
              <w:t>法》第十三条、第五十八条）</w:t>
            </w:r>
          </w:p>
        </w:tc>
        <w:tc>
          <w:tcPr>
            <w:tcW w:w="1707" w:type="dxa"/>
            <w:vAlign w:val="center"/>
          </w:tcPr>
          <w:p w:rsidR="00CE32A0" w:rsidRPr="00BE1E5B" w:rsidRDefault="00CE32A0" w:rsidP="000A29F6">
            <w:pPr>
              <w:widowControl/>
              <w:spacing w:line="240" w:lineRule="atLeast"/>
              <w:rPr>
                <w:rFonts w:ascii="宋体" w:hAnsi="宋体"/>
                <w:spacing w:val="-6"/>
                <w:kern w:val="0"/>
              </w:rPr>
            </w:pPr>
            <w:r w:rsidRPr="00BE1E5B">
              <w:rPr>
                <w:rFonts w:ascii="宋体" w:hAnsi="宋体"/>
                <w:spacing w:val="-6"/>
                <w:kern w:val="0"/>
              </w:rPr>
              <w:t>2</w:t>
            </w:r>
            <w:r w:rsidRPr="00BE1E5B">
              <w:rPr>
                <w:rFonts w:ascii="宋体" w:hAnsi="宋体" w:hint="eastAsia"/>
                <w:spacing w:val="-6"/>
                <w:kern w:val="0"/>
              </w:rPr>
              <w:t>0</w:t>
            </w:r>
            <w:r w:rsidRPr="00BE1E5B">
              <w:rPr>
                <w:rFonts w:ascii="宋体" w:hAnsi="宋体"/>
                <w:spacing w:val="-6"/>
                <w:kern w:val="0"/>
              </w:rPr>
              <w:t>.未混合贮存性质不相容</w:t>
            </w:r>
            <w:r w:rsidRPr="00BE1E5B">
              <w:rPr>
                <w:rFonts w:ascii="宋体" w:hAnsi="宋体" w:hint="eastAsia"/>
                <w:spacing w:val="-6"/>
                <w:kern w:val="0"/>
              </w:rPr>
              <w:t>而</w:t>
            </w:r>
            <w:r w:rsidRPr="00BE1E5B">
              <w:rPr>
                <w:rFonts w:ascii="宋体" w:hAnsi="宋体"/>
                <w:spacing w:val="-6"/>
                <w:kern w:val="0"/>
              </w:rPr>
              <w:t>未经安全性处置的危险废物</w:t>
            </w:r>
            <w:r w:rsidRPr="00BE1E5B">
              <w:rPr>
                <w:rFonts w:ascii="宋体" w:hAnsi="宋体" w:hint="eastAsia"/>
                <w:spacing w:val="-6"/>
                <w:kern w:val="0"/>
              </w:rPr>
              <w:t>；</w:t>
            </w:r>
            <w:r w:rsidRPr="00BE1E5B">
              <w:rPr>
                <w:rFonts w:ascii="宋体" w:hAnsi="宋体"/>
                <w:spacing w:val="-6"/>
                <w:kern w:val="0"/>
              </w:rPr>
              <w:t>未将危险废物混入非危险废物中贮存。</w:t>
            </w:r>
          </w:p>
        </w:tc>
        <w:tc>
          <w:tcPr>
            <w:tcW w:w="709" w:type="dxa"/>
            <w:vAlign w:val="center"/>
          </w:tcPr>
          <w:p w:rsidR="00CE32A0" w:rsidRDefault="00CE32A0" w:rsidP="000A29F6">
            <w:pPr>
              <w:widowControl/>
              <w:jc w:val="center"/>
              <w:rPr>
                <w:kern w:val="0"/>
              </w:rPr>
            </w:pPr>
            <w:r>
              <w:rPr>
                <w:rFonts w:ascii="宋体" w:hAnsi="宋体" w:hint="eastAsia"/>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做到分类贮存。</w:t>
            </w:r>
          </w:p>
        </w:tc>
        <w:tc>
          <w:tcPr>
            <w:tcW w:w="5246" w:type="dxa"/>
            <w:vAlign w:val="center"/>
          </w:tcPr>
          <w:p w:rsidR="00CE32A0" w:rsidRDefault="00CE32A0" w:rsidP="000A29F6">
            <w:pPr>
              <w:widowControl/>
              <w:rPr>
                <w:kern w:val="0"/>
              </w:rPr>
            </w:pPr>
            <w:r>
              <w:rPr>
                <w:kern w:val="0"/>
              </w:rPr>
              <w:t>A.</w:t>
            </w:r>
            <w:r>
              <w:rPr>
                <w:rFonts w:ascii="宋体" w:hAnsi="宋体"/>
                <w:kern w:val="0"/>
              </w:rPr>
              <w:t>按照危险废物特性进行分类贮存，未混合贮存性质不相容</w:t>
            </w:r>
            <w:r>
              <w:rPr>
                <w:rFonts w:ascii="宋体" w:hAnsi="宋体" w:hint="eastAsia"/>
                <w:kern w:val="0"/>
              </w:rPr>
              <w:t>且</w:t>
            </w:r>
            <w:r>
              <w:rPr>
                <w:rFonts w:ascii="宋体" w:hAnsi="宋体"/>
                <w:kern w:val="0"/>
              </w:rPr>
              <w:t>未经安全性处置的危险废物；</w:t>
            </w:r>
          </w:p>
          <w:p w:rsidR="00CE32A0" w:rsidRDefault="00CE32A0" w:rsidP="000A29F6">
            <w:pPr>
              <w:widowControl/>
              <w:rPr>
                <w:kern w:val="0"/>
              </w:rPr>
            </w:pPr>
            <w:r>
              <w:rPr>
                <w:kern w:val="0"/>
              </w:rPr>
              <w:t>B.</w:t>
            </w:r>
            <w:r>
              <w:rPr>
                <w:rFonts w:ascii="宋体" w:hAnsi="宋体"/>
                <w:kern w:val="0"/>
              </w:rPr>
              <w:t>未将危险废物混入非危险废物中贮存。</w:t>
            </w:r>
          </w:p>
          <w:p w:rsidR="00CE32A0" w:rsidRDefault="00CE32A0" w:rsidP="000A29F6">
            <w:pPr>
              <w:widowControl/>
              <w:rPr>
                <w:kern w:val="0"/>
              </w:rPr>
            </w:pPr>
            <w:r>
              <w:rPr>
                <w:kern w:val="0"/>
              </w:rPr>
              <w:br/>
            </w:r>
            <w:r>
              <w:rPr>
                <w:rFonts w:ascii="宋体" w:hAnsi="宋体"/>
                <w:kern w:val="0"/>
              </w:rPr>
              <w:t>以上每项</w:t>
            </w:r>
            <w:r>
              <w:rPr>
                <w:rFonts w:ascii="宋体" w:hAnsi="宋体" w:hint="eastAsia"/>
                <w:kern w:val="0"/>
              </w:rPr>
              <w:t>符合得1</w:t>
            </w:r>
            <w:r>
              <w:rPr>
                <w:rFonts w:ascii="宋体" w:hAnsi="宋体"/>
                <w:kern w:val="0"/>
              </w:rPr>
              <w:t>分。</w:t>
            </w:r>
          </w:p>
        </w:tc>
        <w:tc>
          <w:tcPr>
            <w:tcW w:w="1422" w:type="dxa"/>
            <w:vAlign w:val="center"/>
          </w:tcPr>
          <w:p w:rsidR="00CE32A0" w:rsidRDefault="00CE32A0" w:rsidP="000A29F6">
            <w:pPr>
              <w:widowControl/>
              <w:rPr>
                <w:kern w:val="0"/>
              </w:rPr>
            </w:pP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1503"/>
        </w:trPr>
        <w:tc>
          <w:tcPr>
            <w:tcW w:w="1384" w:type="dxa"/>
            <w:vMerge/>
            <w:vAlign w:val="center"/>
          </w:tcPr>
          <w:p w:rsidR="00CE32A0" w:rsidRDefault="00CE32A0" w:rsidP="000A29F6">
            <w:pPr>
              <w:widowControl/>
              <w:jc w:val="left"/>
              <w:rPr>
                <w:kern w:val="0"/>
              </w:rPr>
            </w:pPr>
          </w:p>
        </w:tc>
        <w:tc>
          <w:tcPr>
            <w:tcW w:w="1707" w:type="dxa"/>
            <w:vAlign w:val="center"/>
          </w:tcPr>
          <w:p w:rsidR="00CE32A0" w:rsidRPr="00BE1E5B" w:rsidRDefault="00CE32A0" w:rsidP="000A29F6">
            <w:pPr>
              <w:widowControl/>
              <w:rPr>
                <w:rFonts w:ascii="宋体" w:hAnsi="宋体"/>
                <w:kern w:val="0"/>
              </w:rPr>
            </w:pPr>
            <w:r w:rsidRPr="00BE1E5B">
              <w:rPr>
                <w:rFonts w:ascii="宋体" w:hAnsi="宋体"/>
                <w:kern w:val="0"/>
              </w:rPr>
              <w:t>2</w:t>
            </w:r>
            <w:r w:rsidRPr="00BE1E5B">
              <w:rPr>
                <w:rFonts w:ascii="宋体" w:hAnsi="宋体" w:hint="eastAsia"/>
                <w:kern w:val="0"/>
              </w:rPr>
              <w:t>1</w:t>
            </w:r>
            <w:r w:rsidRPr="00BE1E5B">
              <w:rPr>
                <w:rFonts w:ascii="宋体" w:hAnsi="宋体"/>
                <w:kern w:val="0"/>
              </w:rPr>
              <w:t>.建立危险废物贮存台账，并如实</w:t>
            </w:r>
            <w:r w:rsidRPr="00BE1E5B">
              <w:rPr>
                <w:rFonts w:ascii="宋体" w:hAnsi="宋体" w:hint="eastAsia"/>
                <w:kern w:val="0"/>
              </w:rPr>
              <w:t>和规范</w:t>
            </w:r>
            <w:r w:rsidRPr="00BE1E5B">
              <w:rPr>
                <w:rFonts w:ascii="宋体" w:hAnsi="宋体"/>
                <w:kern w:val="0"/>
              </w:rPr>
              <w:t>记录危险废物贮存情况。</w:t>
            </w:r>
          </w:p>
        </w:tc>
        <w:tc>
          <w:tcPr>
            <w:tcW w:w="709" w:type="dxa"/>
            <w:vAlign w:val="center"/>
          </w:tcPr>
          <w:p w:rsidR="00CE32A0" w:rsidRDefault="00CE32A0" w:rsidP="000A29F6">
            <w:pPr>
              <w:widowControl/>
              <w:jc w:val="center"/>
              <w:rPr>
                <w:kern w:val="0"/>
              </w:rPr>
            </w:pPr>
            <w:r>
              <w:rPr>
                <w:rFonts w:ascii="宋体" w:hAnsi="宋体" w:hint="eastAsia"/>
                <w:kern w:val="0"/>
              </w:rPr>
              <w:t>3</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有台账，并如实</w:t>
            </w:r>
            <w:r>
              <w:rPr>
                <w:rFonts w:ascii="宋体" w:hAnsi="宋体" w:hint="eastAsia"/>
                <w:kern w:val="0"/>
              </w:rPr>
              <w:t>和规范</w:t>
            </w:r>
            <w:r>
              <w:rPr>
                <w:rFonts w:ascii="宋体" w:hAnsi="宋体"/>
                <w:kern w:val="0"/>
              </w:rPr>
              <w:t>记录危险废物贮存情况。</w:t>
            </w:r>
          </w:p>
        </w:tc>
        <w:tc>
          <w:tcPr>
            <w:tcW w:w="5246" w:type="dxa"/>
            <w:vAlign w:val="center"/>
          </w:tcPr>
          <w:p w:rsidR="00CE32A0" w:rsidRDefault="00CE32A0" w:rsidP="000A29F6">
            <w:pPr>
              <w:widowControl/>
              <w:rPr>
                <w:kern w:val="0"/>
              </w:rPr>
            </w:pPr>
            <w:r>
              <w:rPr>
                <w:kern w:val="0"/>
              </w:rPr>
              <w:t>1.</w:t>
            </w:r>
            <w:r>
              <w:rPr>
                <w:rFonts w:ascii="宋体" w:hAnsi="宋体"/>
                <w:kern w:val="0"/>
              </w:rPr>
              <w:t>台账如实</w:t>
            </w:r>
            <w:r>
              <w:rPr>
                <w:rFonts w:ascii="宋体" w:hAnsi="宋体" w:hint="eastAsia"/>
                <w:kern w:val="0"/>
              </w:rPr>
              <w:t>和规范</w:t>
            </w:r>
            <w:r>
              <w:rPr>
                <w:rFonts w:ascii="宋体" w:hAnsi="宋体"/>
                <w:kern w:val="0"/>
              </w:rPr>
              <w:t>记录危险废物贮存情况。得</w:t>
            </w:r>
            <w:r>
              <w:rPr>
                <w:rFonts w:ascii="宋体" w:hAnsi="宋体" w:hint="eastAsia"/>
                <w:kern w:val="0"/>
              </w:rPr>
              <w:t>3</w:t>
            </w:r>
            <w:r>
              <w:rPr>
                <w:rFonts w:ascii="宋体" w:hAnsi="宋体"/>
                <w:kern w:val="0"/>
              </w:rPr>
              <w:t>分。</w:t>
            </w:r>
            <w:r>
              <w:rPr>
                <w:kern w:val="0"/>
              </w:rPr>
              <w:br/>
              <w:t>2.</w:t>
            </w:r>
            <w:r>
              <w:rPr>
                <w:rFonts w:ascii="宋体" w:hAnsi="宋体"/>
                <w:kern w:val="0"/>
              </w:rPr>
              <w:t>有台账，但台账存在两处</w:t>
            </w:r>
            <w:r>
              <w:rPr>
                <w:rFonts w:ascii="宋体" w:hAnsi="宋体" w:hint="eastAsia"/>
                <w:kern w:val="0"/>
              </w:rPr>
              <w:t>及</w:t>
            </w:r>
            <w:r>
              <w:rPr>
                <w:rFonts w:ascii="宋体" w:hAnsi="宋体"/>
                <w:kern w:val="0"/>
              </w:rPr>
              <w:t>以下错误。得</w:t>
            </w:r>
            <w:r>
              <w:rPr>
                <w:rFonts w:ascii="宋体" w:hAnsi="宋体" w:hint="eastAsia"/>
                <w:kern w:val="0"/>
              </w:rPr>
              <w:t>2</w:t>
            </w:r>
            <w:r>
              <w:rPr>
                <w:rFonts w:ascii="宋体" w:hAnsi="宋体"/>
                <w:kern w:val="0"/>
              </w:rPr>
              <w:t>分。</w:t>
            </w:r>
            <w:r>
              <w:rPr>
                <w:kern w:val="0"/>
              </w:rPr>
              <w:br/>
              <w:t>3.</w:t>
            </w:r>
            <w:r>
              <w:rPr>
                <w:rFonts w:ascii="宋体" w:hAnsi="宋体"/>
                <w:kern w:val="0"/>
              </w:rPr>
              <w:t>无台账或台账存在多于两处错误。得0分。</w:t>
            </w:r>
          </w:p>
          <w:p w:rsidR="00CE32A0" w:rsidRDefault="00CE32A0" w:rsidP="000A29F6">
            <w:pPr>
              <w:widowControl/>
              <w:rPr>
                <w:rFonts w:ascii="宋体" w:hAnsi="宋体"/>
                <w:kern w:val="0"/>
              </w:rPr>
            </w:pPr>
          </w:p>
          <w:p w:rsidR="00CE32A0" w:rsidRDefault="00CE32A0" w:rsidP="000A29F6">
            <w:pPr>
              <w:widowControl/>
              <w:rPr>
                <w:rFonts w:ascii="宋体" w:hAnsi="宋体"/>
                <w:kern w:val="0"/>
              </w:rPr>
            </w:pPr>
            <w:r>
              <w:rPr>
                <w:rFonts w:ascii="宋体" w:hAnsi="宋体" w:hint="eastAsia"/>
                <w:kern w:val="0"/>
              </w:rPr>
              <w:t>注：</w:t>
            </w:r>
            <w:r>
              <w:rPr>
                <w:rFonts w:ascii="宋体" w:hAnsi="宋体"/>
                <w:kern w:val="0"/>
              </w:rPr>
              <w:t>危险废物贮存情况包括：名称、种类、数量、来源、出入库时间、去向、交接人签字等内容</w:t>
            </w:r>
            <w:r>
              <w:rPr>
                <w:rFonts w:ascii="宋体" w:hAnsi="宋体" w:hint="eastAsia"/>
                <w:kern w:val="0"/>
              </w:rPr>
              <w:t>。</w:t>
            </w:r>
          </w:p>
        </w:tc>
        <w:tc>
          <w:tcPr>
            <w:tcW w:w="1422" w:type="dxa"/>
            <w:vAlign w:val="center"/>
          </w:tcPr>
          <w:p w:rsidR="00CE32A0" w:rsidRDefault="00CE32A0" w:rsidP="000A29F6">
            <w:pPr>
              <w:widowControl/>
              <w:rPr>
                <w:kern w:val="0"/>
              </w:rPr>
            </w:pPr>
            <w:r>
              <w:rPr>
                <w:rFonts w:ascii="宋体" w:hAnsi="宋体" w:hint="eastAsia"/>
                <w:kern w:val="0"/>
              </w:rPr>
              <w:t>资料检查</w:t>
            </w:r>
          </w:p>
        </w:tc>
        <w:tc>
          <w:tcPr>
            <w:tcW w:w="696" w:type="dxa"/>
            <w:vAlign w:val="center"/>
          </w:tcPr>
          <w:p w:rsidR="00CE32A0" w:rsidRDefault="00CE32A0" w:rsidP="000A29F6">
            <w:pPr>
              <w:widowControl/>
              <w:rPr>
                <w:kern w:val="0"/>
              </w:rPr>
            </w:pPr>
          </w:p>
        </w:tc>
      </w:tr>
      <w:tr w:rsidR="00CE32A0" w:rsidTr="000A29F6">
        <w:trPr>
          <w:trHeight w:val="511"/>
        </w:trPr>
        <w:tc>
          <w:tcPr>
            <w:tcW w:w="3091" w:type="dxa"/>
            <w:gridSpan w:val="2"/>
            <w:vAlign w:val="center"/>
          </w:tcPr>
          <w:p w:rsidR="00CE32A0" w:rsidRDefault="00CE32A0" w:rsidP="000A29F6">
            <w:pPr>
              <w:widowControl/>
              <w:jc w:val="center"/>
              <w:rPr>
                <w:b/>
                <w:kern w:val="0"/>
              </w:rPr>
            </w:pPr>
            <w:r>
              <w:rPr>
                <w:rFonts w:ascii="宋体" w:hAnsi="宋体"/>
                <w:b/>
                <w:kern w:val="0"/>
              </w:rPr>
              <w:t>合  计</w:t>
            </w:r>
          </w:p>
        </w:tc>
        <w:tc>
          <w:tcPr>
            <w:tcW w:w="709" w:type="dxa"/>
            <w:vAlign w:val="center"/>
          </w:tcPr>
          <w:p w:rsidR="00CE32A0" w:rsidRDefault="00CE32A0" w:rsidP="000A29F6">
            <w:pPr>
              <w:widowControl/>
              <w:jc w:val="center"/>
              <w:rPr>
                <w:kern w:val="0"/>
              </w:rPr>
            </w:pPr>
            <w:r>
              <w:rPr>
                <w:kern w:val="0"/>
              </w:rPr>
              <w:t>50</w:t>
            </w:r>
          </w:p>
        </w:tc>
        <w:tc>
          <w:tcPr>
            <w:tcW w:w="709" w:type="dxa"/>
            <w:vAlign w:val="center"/>
          </w:tcPr>
          <w:p w:rsidR="00CE32A0" w:rsidRDefault="003C53A5" w:rsidP="000A29F6">
            <w:pPr>
              <w:widowControl/>
              <w:rPr>
                <w:kern w:val="0"/>
              </w:rPr>
            </w:pPr>
            <w:r>
              <w:rPr>
                <w:rFonts w:hint="eastAsia"/>
                <w:kern w:val="0"/>
              </w:rPr>
              <w:t>48</w:t>
            </w:r>
          </w:p>
        </w:tc>
        <w:tc>
          <w:tcPr>
            <w:tcW w:w="9348" w:type="dxa"/>
            <w:gridSpan w:val="4"/>
            <w:vAlign w:val="center"/>
          </w:tcPr>
          <w:p w:rsidR="00CE32A0" w:rsidRDefault="00CE32A0" w:rsidP="000A29F6">
            <w:pPr>
              <w:widowControl/>
              <w:rPr>
                <w:kern w:val="0"/>
                <w:sz w:val="20"/>
              </w:rPr>
            </w:pPr>
            <w:r>
              <w:rPr>
                <w:kern w:val="0"/>
                <w:sz w:val="20"/>
              </w:rPr>
              <w:t>---</w:t>
            </w:r>
          </w:p>
        </w:tc>
      </w:tr>
      <w:tr w:rsidR="00CE32A0" w:rsidTr="000A29F6">
        <w:trPr>
          <w:trHeight w:val="1863"/>
        </w:trPr>
        <w:tc>
          <w:tcPr>
            <w:tcW w:w="1384" w:type="dxa"/>
            <w:vMerge w:val="restart"/>
            <w:vAlign w:val="center"/>
          </w:tcPr>
          <w:p w:rsidR="00CE32A0" w:rsidRDefault="00CE32A0" w:rsidP="000A29F6">
            <w:pPr>
              <w:widowControl/>
              <w:rPr>
                <w:kern w:val="0"/>
              </w:rPr>
            </w:pPr>
            <w:r>
              <w:rPr>
                <w:rFonts w:ascii="宋体" w:hAnsi="宋体"/>
                <w:kern w:val="0"/>
              </w:rPr>
              <w:t>十一、利用设施管理（《固体法》第十三条）</w:t>
            </w:r>
          </w:p>
        </w:tc>
        <w:tc>
          <w:tcPr>
            <w:tcW w:w="1707" w:type="dxa"/>
            <w:vAlign w:val="center"/>
          </w:tcPr>
          <w:p w:rsidR="00CE32A0" w:rsidRPr="00BE1E5B" w:rsidRDefault="00CE32A0" w:rsidP="000A29F6">
            <w:pPr>
              <w:widowControl/>
              <w:spacing w:line="240" w:lineRule="atLeast"/>
              <w:rPr>
                <w:rFonts w:ascii="宋体" w:hAnsi="宋体"/>
                <w:spacing w:val="-6"/>
                <w:kern w:val="0"/>
              </w:rPr>
            </w:pPr>
            <w:r w:rsidRPr="00BE1E5B">
              <w:rPr>
                <w:rFonts w:ascii="宋体" w:hAnsi="宋体"/>
                <w:spacing w:val="-6"/>
                <w:kern w:val="0"/>
              </w:rPr>
              <w:t>2</w:t>
            </w:r>
            <w:r w:rsidRPr="00BE1E5B">
              <w:rPr>
                <w:rFonts w:ascii="宋体" w:hAnsi="宋体" w:hint="eastAsia"/>
                <w:spacing w:val="-6"/>
                <w:kern w:val="0"/>
              </w:rPr>
              <w:t>2</w:t>
            </w:r>
            <w:r w:rsidRPr="00BE1E5B">
              <w:rPr>
                <w:rFonts w:ascii="宋体" w:hAnsi="宋体"/>
                <w:spacing w:val="-6"/>
                <w:kern w:val="0"/>
              </w:rPr>
              <w:t>.依法进行环境影响评价，完成“三同时”验收。</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有环评材料，并完成“三同时”验收。</w:t>
            </w:r>
          </w:p>
        </w:tc>
        <w:tc>
          <w:tcPr>
            <w:tcW w:w="5246" w:type="dxa"/>
            <w:vAlign w:val="center"/>
          </w:tcPr>
          <w:p w:rsidR="00CE32A0" w:rsidRDefault="00CE32A0" w:rsidP="000A29F6">
            <w:pPr>
              <w:widowControl/>
              <w:spacing w:line="280" w:lineRule="exact"/>
              <w:rPr>
                <w:kern w:val="0"/>
              </w:rPr>
            </w:pPr>
            <w:r>
              <w:rPr>
                <w:kern w:val="0"/>
              </w:rPr>
              <w:t>1.</w:t>
            </w:r>
            <w:r>
              <w:rPr>
                <w:rFonts w:ascii="宋体" w:hAnsi="宋体"/>
                <w:kern w:val="0"/>
              </w:rPr>
              <w:t>环境影响评价文件中对危险废物利用设施进行了评价，且完成了</w:t>
            </w:r>
            <w:r>
              <w:rPr>
                <w:rFonts w:ascii="宋体" w:hAnsi="宋体" w:hint="eastAsia"/>
                <w:kern w:val="0"/>
              </w:rPr>
              <w:t>“</w:t>
            </w:r>
            <w:r>
              <w:rPr>
                <w:rFonts w:ascii="宋体" w:hAnsi="宋体"/>
                <w:kern w:val="0"/>
              </w:rPr>
              <w:t>三同时</w:t>
            </w:r>
            <w:r>
              <w:rPr>
                <w:rFonts w:ascii="宋体" w:hAnsi="宋体" w:hint="eastAsia"/>
                <w:kern w:val="0"/>
              </w:rPr>
              <w:t>”</w:t>
            </w:r>
            <w:r>
              <w:rPr>
                <w:rFonts w:ascii="宋体" w:hAnsi="宋体"/>
                <w:kern w:val="0"/>
              </w:rPr>
              <w:t>验收</w:t>
            </w:r>
            <w:r>
              <w:rPr>
                <w:rFonts w:ascii="宋体" w:hAnsi="宋体" w:hint="eastAsia"/>
                <w:kern w:val="0"/>
              </w:rPr>
              <w:t>或在经核准的试生产期内</w:t>
            </w:r>
            <w:r>
              <w:rPr>
                <w:rFonts w:ascii="宋体" w:hAnsi="宋体"/>
                <w:kern w:val="0"/>
              </w:rPr>
              <w:t>。得2分。</w:t>
            </w:r>
            <w:r>
              <w:rPr>
                <w:kern w:val="0"/>
              </w:rPr>
              <w:br/>
              <w:t>2.</w:t>
            </w:r>
            <w:r>
              <w:rPr>
                <w:rFonts w:ascii="宋体" w:hAnsi="宋体"/>
                <w:kern w:val="0"/>
              </w:rPr>
              <w:t>环境影响评价文件中对危险废物利用设施进行了评价，但项目未完成</w:t>
            </w:r>
            <w:r>
              <w:rPr>
                <w:rFonts w:ascii="宋体" w:hAnsi="宋体" w:hint="eastAsia"/>
                <w:kern w:val="0"/>
              </w:rPr>
              <w:t>“</w:t>
            </w:r>
            <w:r>
              <w:rPr>
                <w:rFonts w:ascii="宋体" w:hAnsi="宋体"/>
                <w:kern w:val="0"/>
              </w:rPr>
              <w:t>三同时</w:t>
            </w:r>
            <w:r>
              <w:rPr>
                <w:rFonts w:ascii="宋体" w:hAnsi="宋体" w:hint="eastAsia"/>
                <w:kern w:val="0"/>
              </w:rPr>
              <w:t>”</w:t>
            </w:r>
            <w:r>
              <w:rPr>
                <w:rFonts w:ascii="宋体" w:hAnsi="宋体"/>
                <w:kern w:val="0"/>
              </w:rPr>
              <w:t>验收的。得1分。</w:t>
            </w:r>
            <w:r>
              <w:rPr>
                <w:kern w:val="0"/>
              </w:rPr>
              <w:br/>
              <w:t>3.</w:t>
            </w:r>
            <w:r>
              <w:rPr>
                <w:rFonts w:ascii="宋体" w:hAnsi="宋体"/>
                <w:kern w:val="0"/>
              </w:rPr>
              <w:t>环境影响评价文件中未对危险废物利用设施进行评价。得0分。</w:t>
            </w:r>
          </w:p>
        </w:tc>
        <w:tc>
          <w:tcPr>
            <w:tcW w:w="1422" w:type="dxa"/>
            <w:vAlign w:val="center"/>
          </w:tcPr>
          <w:p w:rsidR="00CE32A0" w:rsidRDefault="00CE32A0" w:rsidP="000A29F6">
            <w:pPr>
              <w:widowControl/>
              <w:rPr>
                <w:kern w:val="0"/>
              </w:rPr>
            </w:pPr>
            <w:r>
              <w:rPr>
                <w:rFonts w:ascii="宋体" w:hAnsi="宋体"/>
                <w:kern w:val="0"/>
              </w:rPr>
              <w:t>资料检查（查看环评</w:t>
            </w:r>
            <w:r>
              <w:rPr>
                <w:rFonts w:ascii="宋体" w:hAnsi="宋体" w:hint="eastAsia"/>
                <w:kern w:val="0"/>
              </w:rPr>
              <w:t>及</w:t>
            </w:r>
            <w:r>
              <w:rPr>
                <w:rFonts w:ascii="宋体" w:hAnsi="宋体"/>
                <w:kern w:val="0"/>
              </w:rPr>
              <w:t>批复、验收报告等）</w:t>
            </w:r>
          </w:p>
        </w:tc>
        <w:tc>
          <w:tcPr>
            <w:tcW w:w="696" w:type="dxa"/>
            <w:vAlign w:val="center"/>
          </w:tcPr>
          <w:p w:rsidR="00CE32A0" w:rsidRDefault="00CE32A0" w:rsidP="000A29F6">
            <w:pPr>
              <w:widowControl/>
              <w:rPr>
                <w:kern w:val="0"/>
              </w:rPr>
            </w:pPr>
          </w:p>
        </w:tc>
      </w:tr>
      <w:tr w:rsidR="00CE32A0" w:rsidTr="000A29F6">
        <w:trPr>
          <w:trHeight w:val="237"/>
        </w:trPr>
        <w:tc>
          <w:tcPr>
            <w:tcW w:w="1384" w:type="dxa"/>
            <w:vMerge/>
            <w:vAlign w:val="center"/>
          </w:tcPr>
          <w:p w:rsidR="00CE32A0" w:rsidRDefault="00CE32A0" w:rsidP="000A29F6">
            <w:pPr>
              <w:widowControl/>
              <w:jc w:val="left"/>
              <w:rPr>
                <w:kern w:val="0"/>
              </w:rPr>
            </w:pPr>
          </w:p>
        </w:tc>
        <w:tc>
          <w:tcPr>
            <w:tcW w:w="1707" w:type="dxa"/>
            <w:vAlign w:val="center"/>
          </w:tcPr>
          <w:p w:rsidR="00CE32A0" w:rsidRPr="00BE1E5B" w:rsidRDefault="00CE32A0" w:rsidP="000A29F6">
            <w:pPr>
              <w:widowControl/>
              <w:spacing w:line="240" w:lineRule="atLeast"/>
              <w:rPr>
                <w:rFonts w:ascii="宋体" w:hAnsi="宋体"/>
                <w:spacing w:val="-6"/>
                <w:kern w:val="0"/>
              </w:rPr>
            </w:pPr>
            <w:r w:rsidRPr="00BE1E5B">
              <w:rPr>
                <w:rFonts w:ascii="宋体" w:hAnsi="宋体"/>
                <w:spacing w:val="-6"/>
                <w:kern w:val="0"/>
              </w:rPr>
              <w:t>2</w:t>
            </w:r>
            <w:r w:rsidRPr="00BE1E5B">
              <w:rPr>
                <w:rFonts w:ascii="宋体" w:hAnsi="宋体" w:hint="eastAsia"/>
                <w:spacing w:val="-6"/>
                <w:kern w:val="0"/>
              </w:rPr>
              <w:t>3</w:t>
            </w:r>
            <w:r w:rsidRPr="00BE1E5B">
              <w:rPr>
                <w:rFonts w:ascii="宋体" w:hAnsi="宋体"/>
                <w:spacing w:val="-6"/>
                <w:kern w:val="0"/>
              </w:rPr>
              <w:t>.建立危险废物利用台账，并如实记录利用情况。</w:t>
            </w:r>
          </w:p>
        </w:tc>
        <w:tc>
          <w:tcPr>
            <w:tcW w:w="709" w:type="dxa"/>
            <w:vAlign w:val="center"/>
          </w:tcPr>
          <w:p w:rsidR="00CE32A0" w:rsidRDefault="00CE32A0" w:rsidP="000A29F6">
            <w:pPr>
              <w:widowControl/>
              <w:jc w:val="center"/>
              <w:rPr>
                <w:kern w:val="0"/>
              </w:rPr>
            </w:pPr>
            <w:r>
              <w:rPr>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有台账，并如实记录危险废物利用情况。</w:t>
            </w:r>
          </w:p>
        </w:tc>
        <w:tc>
          <w:tcPr>
            <w:tcW w:w="5246" w:type="dxa"/>
            <w:vAlign w:val="center"/>
          </w:tcPr>
          <w:p w:rsidR="00CE32A0" w:rsidRDefault="00CE32A0" w:rsidP="000A29F6">
            <w:pPr>
              <w:widowControl/>
              <w:rPr>
                <w:kern w:val="0"/>
              </w:rPr>
            </w:pPr>
            <w:r>
              <w:rPr>
                <w:kern w:val="0"/>
              </w:rPr>
              <w:t>1.</w:t>
            </w:r>
            <w:r>
              <w:rPr>
                <w:rFonts w:ascii="宋体" w:hAnsi="宋体"/>
                <w:kern w:val="0"/>
              </w:rPr>
              <w:t>建立了危险废物利用台账，如实记录危险废物利用的种类、数量、操作人员等基本情况，且定期进行汇总（每</w:t>
            </w:r>
            <w:r>
              <w:rPr>
                <w:rFonts w:ascii="宋体" w:hAnsi="宋体" w:hint="eastAsia"/>
                <w:kern w:val="0"/>
              </w:rPr>
              <w:t>年</w:t>
            </w:r>
            <w:r>
              <w:rPr>
                <w:rFonts w:ascii="宋体" w:hAnsi="宋体"/>
                <w:kern w:val="0"/>
              </w:rPr>
              <w:t>至少汇总一次，并装订成册）。得1分。</w:t>
            </w:r>
          </w:p>
          <w:p w:rsidR="00CE32A0" w:rsidRDefault="00CE32A0" w:rsidP="000A29F6">
            <w:pPr>
              <w:widowControl/>
              <w:rPr>
                <w:rFonts w:ascii="宋体" w:hAnsi="宋体"/>
                <w:kern w:val="0"/>
              </w:rPr>
            </w:pPr>
            <w:r>
              <w:rPr>
                <w:rFonts w:ascii="宋体" w:hAnsi="宋体" w:hint="eastAsia"/>
                <w:kern w:val="0"/>
              </w:rPr>
              <w:t>2.未建立台账或台账记录与事实不符。得0分。</w:t>
            </w:r>
          </w:p>
        </w:tc>
        <w:tc>
          <w:tcPr>
            <w:tcW w:w="1422" w:type="dxa"/>
            <w:vAlign w:val="center"/>
          </w:tcPr>
          <w:p w:rsidR="00CE32A0" w:rsidRDefault="00CE32A0" w:rsidP="000A29F6">
            <w:pPr>
              <w:widowControl/>
              <w:rPr>
                <w:kern w:val="0"/>
              </w:rPr>
            </w:pPr>
            <w:r>
              <w:rPr>
                <w:rFonts w:ascii="宋体" w:hAnsi="宋体"/>
                <w:kern w:val="0"/>
              </w:rPr>
              <w:t>资料检查（查看台账记录）</w:t>
            </w:r>
          </w:p>
        </w:tc>
        <w:tc>
          <w:tcPr>
            <w:tcW w:w="696" w:type="dxa"/>
            <w:vAlign w:val="center"/>
          </w:tcPr>
          <w:p w:rsidR="00CE32A0" w:rsidRDefault="00CE32A0" w:rsidP="000A29F6">
            <w:pPr>
              <w:widowControl/>
              <w:rPr>
                <w:kern w:val="0"/>
              </w:rPr>
            </w:pPr>
          </w:p>
        </w:tc>
      </w:tr>
      <w:tr w:rsidR="00CE32A0" w:rsidTr="000A29F6">
        <w:trPr>
          <w:trHeight w:val="2729"/>
        </w:trPr>
        <w:tc>
          <w:tcPr>
            <w:tcW w:w="1384" w:type="dxa"/>
            <w:vAlign w:val="center"/>
          </w:tcPr>
          <w:p w:rsidR="00CE32A0" w:rsidRDefault="00CE32A0" w:rsidP="000A29F6">
            <w:pPr>
              <w:widowControl/>
              <w:jc w:val="left"/>
              <w:rPr>
                <w:kern w:val="0"/>
              </w:rPr>
            </w:pPr>
            <w:r>
              <w:rPr>
                <w:rFonts w:ascii="宋体" w:hAnsi="宋体"/>
                <w:kern w:val="0"/>
              </w:rPr>
              <w:lastRenderedPageBreak/>
              <w:t>十一、利用设施管理（《固体法》第十三条）</w:t>
            </w:r>
          </w:p>
        </w:tc>
        <w:tc>
          <w:tcPr>
            <w:tcW w:w="1707" w:type="dxa"/>
            <w:vAlign w:val="center"/>
          </w:tcPr>
          <w:p w:rsidR="00CE32A0" w:rsidRPr="00B03FB8" w:rsidRDefault="00CE32A0" w:rsidP="000A29F6">
            <w:pPr>
              <w:widowControl/>
              <w:spacing w:line="240" w:lineRule="atLeast"/>
              <w:rPr>
                <w:rFonts w:ascii="宋体" w:hAnsi="宋体"/>
                <w:spacing w:val="-6"/>
                <w:kern w:val="0"/>
              </w:rPr>
            </w:pPr>
            <w:r w:rsidRPr="00B03FB8">
              <w:rPr>
                <w:rFonts w:ascii="宋体" w:hAnsi="宋体"/>
                <w:spacing w:val="-6"/>
                <w:kern w:val="0"/>
              </w:rPr>
              <w:t>2</w:t>
            </w:r>
            <w:r w:rsidRPr="00B03FB8">
              <w:rPr>
                <w:rFonts w:ascii="宋体" w:hAnsi="宋体" w:hint="eastAsia"/>
                <w:spacing w:val="-6"/>
                <w:kern w:val="0"/>
              </w:rPr>
              <w:t>4</w:t>
            </w:r>
            <w:r w:rsidRPr="00B03FB8">
              <w:rPr>
                <w:rFonts w:ascii="宋体" w:hAnsi="宋体"/>
                <w:spacing w:val="-6"/>
                <w:kern w:val="0"/>
              </w:rPr>
              <w:t>.定期对利用设施污染物排放进行环境监测，并符合相关标准要求。</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监测</w:t>
            </w:r>
            <w:r>
              <w:rPr>
                <w:rFonts w:ascii="宋体" w:hAnsi="宋体" w:hint="eastAsia"/>
                <w:kern w:val="0"/>
              </w:rPr>
              <w:t>项目及</w:t>
            </w:r>
            <w:r>
              <w:rPr>
                <w:rFonts w:ascii="宋体" w:hAnsi="宋体"/>
                <w:kern w:val="0"/>
              </w:rPr>
              <w:t>频次符合要求，有定期环境监测报告，并且污染物排放符合相关标准要求。</w:t>
            </w:r>
          </w:p>
        </w:tc>
        <w:tc>
          <w:tcPr>
            <w:tcW w:w="5246" w:type="dxa"/>
            <w:vAlign w:val="center"/>
          </w:tcPr>
          <w:p w:rsidR="00CE32A0" w:rsidRDefault="00CE32A0" w:rsidP="000A29F6">
            <w:pPr>
              <w:widowControl/>
              <w:rPr>
                <w:rFonts w:ascii="宋体" w:hAnsi="宋体"/>
                <w:kern w:val="0"/>
              </w:rPr>
            </w:pPr>
            <w:r>
              <w:rPr>
                <w:rFonts w:ascii="宋体" w:hAnsi="宋体" w:hint="eastAsia"/>
                <w:kern w:val="0"/>
              </w:rPr>
              <w:t>1.</w:t>
            </w:r>
            <w:r>
              <w:rPr>
                <w:rFonts w:ascii="宋体" w:hAnsi="宋体"/>
                <w:kern w:val="0"/>
              </w:rPr>
              <w:t>近一年内</w:t>
            </w:r>
            <w:r>
              <w:rPr>
                <w:rFonts w:ascii="宋体" w:hAnsi="宋体" w:hint="eastAsia"/>
                <w:kern w:val="0"/>
              </w:rPr>
              <w:t>按照管理要求项目及频次</w:t>
            </w:r>
            <w:r>
              <w:rPr>
                <w:rFonts w:ascii="宋体" w:hAnsi="宋体"/>
                <w:kern w:val="0"/>
              </w:rPr>
              <w:t>对污染物排放情况进行了监测，有环境监测报告，并且污染物排放符合环境影响评价文件</w:t>
            </w:r>
            <w:r>
              <w:rPr>
                <w:rFonts w:ascii="宋体" w:hAnsi="宋体" w:hint="eastAsia"/>
                <w:kern w:val="0"/>
              </w:rPr>
              <w:t>及验收</w:t>
            </w:r>
            <w:r>
              <w:rPr>
                <w:rFonts w:ascii="宋体" w:hAnsi="宋体"/>
                <w:kern w:val="0"/>
              </w:rPr>
              <w:t>执行标准。得2分。</w:t>
            </w:r>
          </w:p>
          <w:p w:rsidR="00CE32A0" w:rsidRDefault="00CE32A0" w:rsidP="000A29F6">
            <w:pPr>
              <w:widowControl/>
              <w:rPr>
                <w:kern w:val="0"/>
              </w:rPr>
            </w:pPr>
            <w:r>
              <w:rPr>
                <w:rFonts w:ascii="宋体" w:hAnsi="宋体" w:hint="eastAsia"/>
                <w:kern w:val="0"/>
              </w:rPr>
              <w:t>2.近一年内有环境监测报告，</w:t>
            </w:r>
            <w:r>
              <w:rPr>
                <w:rFonts w:ascii="宋体" w:hAnsi="宋体"/>
                <w:kern w:val="0"/>
              </w:rPr>
              <w:t>并且污染物排放符合环境影响评价文件</w:t>
            </w:r>
            <w:r>
              <w:rPr>
                <w:rFonts w:ascii="宋体" w:hAnsi="宋体" w:hint="eastAsia"/>
                <w:kern w:val="0"/>
              </w:rPr>
              <w:t>及验收</w:t>
            </w:r>
            <w:r>
              <w:rPr>
                <w:rFonts w:ascii="宋体" w:hAnsi="宋体"/>
                <w:kern w:val="0"/>
              </w:rPr>
              <w:t>执行标准</w:t>
            </w:r>
            <w:r>
              <w:rPr>
                <w:rFonts w:ascii="宋体" w:hAnsi="宋体" w:hint="eastAsia"/>
                <w:kern w:val="0"/>
              </w:rPr>
              <w:t>，但监测项目或频次不足。得1分。</w:t>
            </w:r>
            <w:r>
              <w:rPr>
                <w:kern w:val="0"/>
              </w:rPr>
              <w:br/>
            </w:r>
            <w:r>
              <w:rPr>
                <w:rFonts w:ascii="宋体" w:hAnsi="宋体" w:hint="eastAsia"/>
                <w:kern w:val="0"/>
              </w:rPr>
              <w:t>3</w:t>
            </w:r>
            <w:r>
              <w:rPr>
                <w:kern w:val="0"/>
              </w:rPr>
              <w:t>.</w:t>
            </w:r>
            <w:r>
              <w:rPr>
                <w:rFonts w:ascii="宋体" w:hAnsi="宋体"/>
                <w:kern w:val="0"/>
              </w:rPr>
              <w:t>近一年内未对污染物排放情况进行监测，或污染物超标排放。得0分。</w:t>
            </w:r>
          </w:p>
        </w:tc>
        <w:tc>
          <w:tcPr>
            <w:tcW w:w="1422" w:type="dxa"/>
            <w:vAlign w:val="center"/>
          </w:tcPr>
          <w:p w:rsidR="00CE32A0" w:rsidRDefault="00CE32A0" w:rsidP="000A29F6">
            <w:pPr>
              <w:widowControl/>
              <w:rPr>
                <w:kern w:val="0"/>
              </w:rPr>
            </w:pPr>
            <w:r>
              <w:rPr>
                <w:rFonts w:ascii="宋体" w:hAnsi="宋体"/>
                <w:spacing w:val="-6"/>
                <w:kern w:val="0"/>
              </w:rPr>
              <w:t>资料检查（查看环境监测报告）</w:t>
            </w:r>
            <w:r>
              <w:rPr>
                <w:rFonts w:ascii="宋体" w:hAnsi="宋体" w:hint="eastAsia"/>
                <w:spacing w:val="-6"/>
                <w:kern w:val="0"/>
              </w:rPr>
              <w:t>、</w:t>
            </w:r>
            <w:r>
              <w:rPr>
                <w:rFonts w:ascii="宋体" w:hAnsi="宋体"/>
                <w:spacing w:val="-6"/>
                <w:kern w:val="0"/>
              </w:rPr>
              <w:t>现场核查</w:t>
            </w:r>
          </w:p>
        </w:tc>
        <w:tc>
          <w:tcPr>
            <w:tcW w:w="696" w:type="dxa"/>
            <w:vAlign w:val="center"/>
          </w:tcPr>
          <w:p w:rsidR="00CE32A0" w:rsidRDefault="00CE32A0" w:rsidP="000A29F6">
            <w:pPr>
              <w:widowControl/>
              <w:rPr>
                <w:kern w:val="0"/>
              </w:rPr>
            </w:pPr>
          </w:p>
        </w:tc>
      </w:tr>
      <w:tr w:rsidR="00CE32A0" w:rsidTr="000A29F6">
        <w:trPr>
          <w:trHeight w:val="2479"/>
        </w:trPr>
        <w:tc>
          <w:tcPr>
            <w:tcW w:w="1384" w:type="dxa"/>
            <w:vMerge w:val="restart"/>
            <w:vAlign w:val="center"/>
          </w:tcPr>
          <w:p w:rsidR="00CE32A0" w:rsidRDefault="00CE32A0" w:rsidP="000A29F6">
            <w:pPr>
              <w:widowControl/>
              <w:rPr>
                <w:kern w:val="0"/>
              </w:rPr>
            </w:pPr>
            <w:r>
              <w:rPr>
                <w:rFonts w:ascii="宋体" w:hAnsi="宋体"/>
                <w:kern w:val="0"/>
              </w:rPr>
              <w:t>十二、处置设施管理（《固体法》第十三条、五十五条）</w:t>
            </w:r>
          </w:p>
        </w:tc>
        <w:tc>
          <w:tcPr>
            <w:tcW w:w="1707" w:type="dxa"/>
            <w:vAlign w:val="center"/>
          </w:tcPr>
          <w:p w:rsidR="00CE32A0" w:rsidRPr="00B03FB8" w:rsidRDefault="00CE32A0" w:rsidP="000A29F6">
            <w:pPr>
              <w:widowControl/>
              <w:spacing w:line="240" w:lineRule="atLeast"/>
              <w:rPr>
                <w:rFonts w:ascii="宋体" w:hAnsi="宋体"/>
                <w:spacing w:val="-6"/>
                <w:kern w:val="0"/>
              </w:rPr>
            </w:pPr>
            <w:r w:rsidRPr="00B03FB8">
              <w:rPr>
                <w:rFonts w:ascii="宋体" w:hAnsi="宋体"/>
                <w:spacing w:val="-6"/>
                <w:kern w:val="0"/>
              </w:rPr>
              <w:t>2</w:t>
            </w:r>
            <w:r w:rsidRPr="00B03FB8">
              <w:rPr>
                <w:rFonts w:ascii="宋体" w:hAnsi="宋体" w:hint="eastAsia"/>
                <w:spacing w:val="-6"/>
                <w:kern w:val="0"/>
              </w:rPr>
              <w:t>5</w:t>
            </w:r>
            <w:r w:rsidRPr="00B03FB8">
              <w:rPr>
                <w:rFonts w:ascii="宋体" w:hAnsi="宋体"/>
                <w:spacing w:val="-6"/>
                <w:kern w:val="0"/>
              </w:rPr>
              <w:t>.依法进行环境影响评价，完成“三同时”验收。</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有环评材料，并完成“三同时”验收。</w:t>
            </w:r>
          </w:p>
        </w:tc>
        <w:tc>
          <w:tcPr>
            <w:tcW w:w="5246" w:type="dxa"/>
            <w:vAlign w:val="center"/>
          </w:tcPr>
          <w:p w:rsidR="00CE32A0" w:rsidRDefault="00CE32A0" w:rsidP="000A29F6">
            <w:pPr>
              <w:widowControl/>
              <w:rPr>
                <w:kern w:val="0"/>
              </w:rPr>
            </w:pPr>
            <w:r>
              <w:rPr>
                <w:kern w:val="0"/>
              </w:rPr>
              <w:t>1.</w:t>
            </w:r>
            <w:r>
              <w:rPr>
                <w:rFonts w:ascii="宋体" w:hAnsi="宋体"/>
                <w:kern w:val="0"/>
              </w:rPr>
              <w:t>环境影响评价文件中对危险废物处置设施进行了评价，且完成了</w:t>
            </w:r>
            <w:r>
              <w:rPr>
                <w:rFonts w:ascii="宋体" w:hAnsi="宋体" w:hint="eastAsia"/>
                <w:kern w:val="0"/>
              </w:rPr>
              <w:t>“</w:t>
            </w:r>
            <w:r>
              <w:rPr>
                <w:rFonts w:ascii="宋体" w:hAnsi="宋体"/>
                <w:kern w:val="0"/>
              </w:rPr>
              <w:t>三同时</w:t>
            </w:r>
            <w:r>
              <w:rPr>
                <w:rFonts w:ascii="宋体" w:hAnsi="宋体" w:hint="eastAsia"/>
                <w:kern w:val="0"/>
              </w:rPr>
              <w:t>”</w:t>
            </w:r>
            <w:r>
              <w:rPr>
                <w:rFonts w:ascii="宋体" w:hAnsi="宋体"/>
                <w:kern w:val="0"/>
              </w:rPr>
              <w:t>验收</w:t>
            </w:r>
            <w:r>
              <w:rPr>
                <w:rFonts w:ascii="宋体" w:hAnsi="宋体" w:hint="eastAsia"/>
                <w:kern w:val="0"/>
              </w:rPr>
              <w:t>或在经核准的试生产期内</w:t>
            </w:r>
            <w:r>
              <w:rPr>
                <w:rFonts w:ascii="宋体" w:hAnsi="宋体"/>
                <w:kern w:val="0"/>
              </w:rPr>
              <w:t>。得2分。</w:t>
            </w:r>
            <w:r>
              <w:rPr>
                <w:kern w:val="0"/>
              </w:rPr>
              <w:br/>
              <w:t>2.</w:t>
            </w:r>
            <w:r>
              <w:rPr>
                <w:rFonts w:ascii="宋体" w:hAnsi="宋体"/>
                <w:kern w:val="0"/>
              </w:rPr>
              <w:t>环境影响评价文件中对危险废物处置设施进行了评价，但项目未完成</w:t>
            </w:r>
            <w:r>
              <w:rPr>
                <w:rFonts w:ascii="宋体" w:hAnsi="宋体" w:hint="eastAsia"/>
                <w:kern w:val="0"/>
              </w:rPr>
              <w:t>“</w:t>
            </w:r>
            <w:r>
              <w:rPr>
                <w:rFonts w:ascii="宋体" w:hAnsi="宋体"/>
                <w:kern w:val="0"/>
              </w:rPr>
              <w:t>三同时</w:t>
            </w:r>
            <w:r>
              <w:rPr>
                <w:rFonts w:ascii="宋体" w:hAnsi="宋体" w:hint="eastAsia"/>
                <w:kern w:val="0"/>
              </w:rPr>
              <w:t>”</w:t>
            </w:r>
            <w:r>
              <w:rPr>
                <w:rFonts w:ascii="宋体" w:hAnsi="宋体"/>
                <w:kern w:val="0"/>
              </w:rPr>
              <w:t>验收。得1分。</w:t>
            </w:r>
            <w:r>
              <w:rPr>
                <w:kern w:val="0"/>
              </w:rPr>
              <w:br/>
              <w:t>3.</w:t>
            </w:r>
            <w:r>
              <w:rPr>
                <w:rFonts w:ascii="宋体" w:hAnsi="宋体"/>
                <w:kern w:val="0"/>
              </w:rPr>
              <w:t>环境影响评价文件中未对危险废物处置设施进行评价。得0分。</w:t>
            </w:r>
          </w:p>
        </w:tc>
        <w:tc>
          <w:tcPr>
            <w:tcW w:w="1422" w:type="dxa"/>
            <w:vAlign w:val="center"/>
          </w:tcPr>
          <w:p w:rsidR="00CE32A0" w:rsidRDefault="00CE32A0" w:rsidP="000A29F6">
            <w:pPr>
              <w:widowControl/>
              <w:rPr>
                <w:kern w:val="0"/>
              </w:rPr>
            </w:pPr>
            <w:r>
              <w:rPr>
                <w:rFonts w:ascii="宋体" w:hAnsi="宋体"/>
                <w:kern w:val="0"/>
              </w:rPr>
              <w:t>资料检查（查看环评</w:t>
            </w:r>
            <w:r>
              <w:rPr>
                <w:rFonts w:ascii="宋体" w:hAnsi="宋体" w:hint="eastAsia"/>
                <w:kern w:val="0"/>
              </w:rPr>
              <w:t>及</w:t>
            </w:r>
            <w:r>
              <w:rPr>
                <w:rFonts w:ascii="宋体" w:hAnsi="宋体"/>
                <w:kern w:val="0"/>
              </w:rPr>
              <w:t>批复、验收报告等）</w:t>
            </w:r>
          </w:p>
        </w:tc>
        <w:tc>
          <w:tcPr>
            <w:tcW w:w="696" w:type="dxa"/>
            <w:vAlign w:val="center"/>
          </w:tcPr>
          <w:p w:rsidR="00CE32A0" w:rsidRDefault="00CE32A0" w:rsidP="000A29F6">
            <w:pPr>
              <w:widowControl/>
              <w:rPr>
                <w:kern w:val="0"/>
              </w:rPr>
            </w:pPr>
          </w:p>
        </w:tc>
      </w:tr>
      <w:tr w:rsidR="00CE32A0" w:rsidTr="000A29F6">
        <w:trPr>
          <w:trHeight w:val="1998"/>
        </w:trPr>
        <w:tc>
          <w:tcPr>
            <w:tcW w:w="1384" w:type="dxa"/>
            <w:vMerge/>
            <w:vAlign w:val="center"/>
          </w:tcPr>
          <w:p w:rsidR="00CE32A0" w:rsidRDefault="00CE32A0" w:rsidP="000A29F6">
            <w:pPr>
              <w:widowControl/>
              <w:rPr>
                <w:kern w:val="0"/>
              </w:rPr>
            </w:pPr>
          </w:p>
        </w:tc>
        <w:tc>
          <w:tcPr>
            <w:tcW w:w="1707" w:type="dxa"/>
            <w:vAlign w:val="center"/>
          </w:tcPr>
          <w:p w:rsidR="00CE32A0" w:rsidRPr="00B03FB8" w:rsidRDefault="00CE32A0" w:rsidP="000A29F6">
            <w:pPr>
              <w:widowControl/>
              <w:spacing w:line="240" w:lineRule="atLeast"/>
              <w:rPr>
                <w:rFonts w:ascii="宋体" w:hAnsi="宋体"/>
                <w:spacing w:val="-6"/>
                <w:kern w:val="0"/>
              </w:rPr>
            </w:pPr>
            <w:r w:rsidRPr="00B03FB8">
              <w:rPr>
                <w:rFonts w:ascii="宋体" w:hAnsi="宋体"/>
                <w:spacing w:val="-6"/>
                <w:kern w:val="0"/>
              </w:rPr>
              <w:t>2</w:t>
            </w:r>
            <w:r w:rsidRPr="00B03FB8">
              <w:rPr>
                <w:rFonts w:ascii="宋体" w:hAnsi="宋体" w:hint="eastAsia"/>
                <w:spacing w:val="-6"/>
                <w:kern w:val="0"/>
              </w:rPr>
              <w:t>6</w:t>
            </w:r>
            <w:r w:rsidRPr="00B03FB8">
              <w:rPr>
                <w:rFonts w:ascii="宋体" w:hAnsi="宋体"/>
                <w:spacing w:val="-6"/>
                <w:kern w:val="0"/>
              </w:rPr>
              <w:t>.建立危险废物处置台账，并如实记录危险废物处置情况。</w:t>
            </w:r>
          </w:p>
        </w:tc>
        <w:tc>
          <w:tcPr>
            <w:tcW w:w="709" w:type="dxa"/>
            <w:vAlign w:val="center"/>
          </w:tcPr>
          <w:p w:rsidR="00CE32A0" w:rsidRDefault="00CE32A0" w:rsidP="000A29F6">
            <w:pPr>
              <w:widowControl/>
              <w:jc w:val="center"/>
              <w:rPr>
                <w:kern w:val="0"/>
              </w:rPr>
            </w:pPr>
            <w:r>
              <w:rPr>
                <w:kern w:val="0"/>
              </w:rPr>
              <w:t>1</w:t>
            </w:r>
          </w:p>
        </w:tc>
        <w:tc>
          <w:tcPr>
            <w:tcW w:w="709" w:type="dxa"/>
            <w:vAlign w:val="center"/>
          </w:tcPr>
          <w:p w:rsidR="00CE32A0" w:rsidRDefault="003C53A5" w:rsidP="000A29F6">
            <w:pPr>
              <w:widowControl/>
              <w:rPr>
                <w:kern w:val="0"/>
              </w:rPr>
            </w:pPr>
            <w:r>
              <w:rPr>
                <w:rFonts w:hint="eastAsia"/>
                <w:kern w:val="0"/>
              </w:rPr>
              <w:t>1</w:t>
            </w:r>
          </w:p>
        </w:tc>
        <w:tc>
          <w:tcPr>
            <w:tcW w:w="1984" w:type="dxa"/>
            <w:vAlign w:val="center"/>
          </w:tcPr>
          <w:p w:rsidR="00CE32A0" w:rsidRDefault="00CE32A0" w:rsidP="000A29F6">
            <w:pPr>
              <w:widowControl/>
              <w:rPr>
                <w:kern w:val="0"/>
              </w:rPr>
            </w:pPr>
            <w:r>
              <w:rPr>
                <w:rFonts w:ascii="宋体" w:hAnsi="宋体"/>
                <w:kern w:val="0"/>
              </w:rPr>
              <w:t>有台账，并如实记录危险废物处置情况。</w:t>
            </w:r>
          </w:p>
        </w:tc>
        <w:tc>
          <w:tcPr>
            <w:tcW w:w="5246" w:type="dxa"/>
            <w:vAlign w:val="center"/>
          </w:tcPr>
          <w:p w:rsidR="00CE32A0" w:rsidRDefault="00CE32A0" w:rsidP="000A29F6">
            <w:pPr>
              <w:widowControl/>
              <w:rPr>
                <w:kern w:val="0"/>
              </w:rPr>
            </w:pPr>
            <w:r>
              <w:rPr>
                <w:kern w:val="0"/>
              </w:rPr>
              <w:t>1.</w:t>
            </w:r>
            <w:r>
              <w:rPr>
                <w:rFonts w:ascii="宋体" w:hAnsi="宋体"/>
                <w:kern w:val="0"/>
              </w:rPr>
              <w:t>建立了危险废物处置台账，如实记录危险废物处置的种类、数量、操作人员等基本情况，且定期进行汇总（每</w:t>
            </w:r>
            <w:r>
              <w:rPr>
                <w:rFonts w:ascii="宋体" w:hAnsi="宋体" w:hint="eastAsia"/>
                <w:kern w:val="0"/>
              </w:rPr>
              <w:t>年</w:t>
            </w:r>
            <w:r>
              <w:rPr>
                <w:rFonts w:ascii="宋体" w:hAnsi="宋体"/>
                <w:kern w:val="0"/>
              </w:rPr>
              <w:t>至少汇总一次，并装订成册）。得1分。</w:t>
            </w:r>
          </w:p>
          <w:p w:rsidR="00CE32A0" w:rsidRDefault="00CE32A0" w:rsidP="000A29F6">
            <w:pPr>
              <w:widowControl/>
              <w:rPr>
                <w:rFonts w:ascii="宋体" w:hAnsi="宋体"/>
                <w:kern w:val="0"/>
              </w:rPr>
            </w:pPr>
            <w:r>
              <w:rPr>
                <w:rFonts w:ascii="宋体" w:hAnsi="宋体" w:hint="eastAsia"/>
                <w:kern w:val="0"/>
              </w:rPr>
              <w:t>2.未建立台账或台账记录与事实不符。得0分。</w:t>
            </w:r>
          </w:p>
        </w:tc>
        <w:tc>
          <w:tcPr>
            <w:tcW w:w="1422" w:type="dxa"/>
            <w:vAlign w:val="center"/>
          </w:tcPr>
          <w:p w:rsidR="00CE32A0" w:rsidRDefault="00CE32A0" w:rsidP="000A29F6">
            <w:pPr>
              <w:widowControl/>
              <w:rPr>
                <w:kern w:val="0"/>
              </w:rPr>
            </w:pPr>
            <w:r>
              <w:rPr>
                <w:rFonts w:ascii="宋体" w:hAnsi="宋体"/>
                <w:kern w:val="0"/>
              </w:rPr>
              <w:t>资料检查（查看台账记录，并与处置情况核对）</w:t>
            </w:r>
          </w:p>
        </w:tc>
        <w:tc>
          <w:tcPr>
            <w:tcW w:w="696" w:type="dxa"/>
            <w:vAlign w:val="center"/>
          </w:tcPr>
          <w:p w:rsidR="00CE32A0" w:rsidRDefault="00CE32A0" w:rsidP="000A29F6">
            <w:pPr>
              <w:widowControl/>
              <w:rPr>
                <w:kern w:val="0"/>
              </w:rPr>
            </w:pPr>
          </w:p>
        </w:tc>
      </w:tr>
      <w:tr w:rsidR="00CE32A0" w:rsidTr="000A29F6">
        <w:trPr>
          <w:trHeight w:val="2825"/>
        </w:trPr>
        <w:tc>
          <w:tcPr>
            <w:tcW w:w="1384" w:type="dxa"/>
            <w:vAlign w:val="center"/>
          </w:tcPr>
          <w:p w:rsidR="00CE32A0" w:rsidRDefault="00CE32A0" w:rsidP="000A29F6">
            <w:pPr>
              <w:widowControl/>
              <w:jc w:val="left"/>
              <w:rPr>
                <w:kern w:val="0"/>
              </w:rPr>
            </w:pPr>
            <w:r>
              <w:rPr>
                <w:rFonts w:ascii="宋体" w:hAnsi="宋体"/>
                <w:kern w:val="0"/>
              </w:rPr>
              <w:lastRenderedPageBreak/>
              <w:t>十二、处置设施管理（《固体法》第十三条、五十五条）</w:t>
            </w:r>
          </w:p>
        </w:tc>
        <w:tc>
          <w:tcPr>
            <w:tcW w:w="1707" w:type="dxa"/>
            <w:vAlign w:val="center"/>
          </w:tcPr>
          <w:p w:rsidR="00CE32A0" w:rsidRPr="0022320F" w:rsidRDefault="00CE32A0" w:rsidP="000A29F6">
            <w:pPr>
              <w:widowControl/>
              <w:spacing w:line="240" w:lineRule="atLeast"/>
              <w:rPr>
                <w:rFonts w:ascii="宋体" w:hAnsi="宋体"/>
                <w:spacing w:val="-6"/>
                <w:kern w:val="0"/>
              </w:rPr>
            </w:pPr>
            <w:r w:rsidRPr="0022320F">
              <w:rPr>
                <w:rFonts w:ascii="宋体" w:hAnsi="宋体"/>
                <w:spacing w:val="-6"/>
                <w:kern w:val="0"/>
              </w:rPr>
              <w:t>2</w:t>
            </w:r>
            <w:r w:rsidRPr="0022320F">
              <w:rPr>
                <w:rFonts w:ascii="宋体" w:hAnsi="宋体" w:hint="eastAsia"/>
                <w:spacing w:val="-6"/>
                <w:kern w:val="0"/>
              </w:rPr>
              <w:t>7</w:t>
            </w:r>
            <w:r w:rsidRPr="0022320F">
              <w:rPr>
                <w:rFonts w:ascii="宋体" w:hAnsi="宋体"/>
                <w:spacing w:val="-6"/>
                <w:kern w:val="0"/>
              </w:rPr>
              <w:t>.定期对处置设施污染物排放进行环境监测，并符合《危险废物焚烧污染控制标准》、《危险废物填埋污染控制标准》等相关标准要求。</w:t>
            </w:r>
          </w:p>
        </w:tc>
        <w:tc>
          <w:tcPr>
            <w:tcW w:w="709" w:type="dxa"/>
            <w:vAlign w:val="center"/>
          </w:tcPr>
          <w:p w:rsidR="00CE32A0" w:rsidRDefault="00CE32A0" w:rsidP="000A29F6">
            <w:pPr>
              <w:widowControl/>
              <w:jc w:val="center"/>
              <w:rPr>
                <w:kern w:val="0"/>
              </w:rPr>
            </w:pPr>
            <w:r>
              <w:rPr>
                <w:kern w:val="0"/>
              </w:rPr>
              <w:t>2</w:t>
            </w:r>
          </w:p>
        </w:tc>
        <w:tc>
          <w:tcPr>
            <w:tcW w:w="709" w:type="dxa"/>
            <w:vAlign w:val="center"/>
          </w:tcPr>
          <w:p w:rsidR="00CE32A0" w:rsidRDefault="003C53A5" w:rsidP="000A29F6">
            <w:pPr>
              <w:widowControl/>
              <w:rPr>
                <w:kern w:val="0"/>
              </w:rPr>
            </w:pPr>
            <w:r>
              <w:rPr>
                <w:rFonts w:hint="eastAsia"/>
                <w:kern w:val="0"/>
              </w:rPr>
              <w:t>2</w:t>
            </w:r>
          </w:p>
        </w:tc>
        <w:tc>
          <w:tcPr>
            <w:tcW w:w="1984" w:type="dxa"/>
            <w:vAlign w:val="center"/>
          </w:tcPr>
          <w:p w:rsidR="00CE32A0" w:rsidRDefault="00CE32A0" w:rsidP="000A29F6">
            <w:pPr>
              <w:widowControl/>
              <w:rPr>
                <w:kern w:val="0"/>
              </w:rPr>
            </w:pPr>
            <w:r>
              <w:rPr>
                <w:rFonts w:ascii="宋体" w:hAnsi="宋体"/>
                <w:kern w:val="0"/>
              </w:rPr>
              <w:t>有环境监测报告，并且污染物排放符合相关标准要求。</w:t>
            </w:r>
          </w:p>
        </w:tc>
        <w:tc>
          <w:tcPr>
            <w:tcW w:w="5246" w:type="dxa"/>
            <w:vAlign w:val="center"/>
          </w:tcPr>
          <w:p w:rsidR="00CE32A0" w:rsidRDefault="00CE32A0" w:rsidP="000A29F6">
            <w:pPr>
              <w:widowControl/>
              <w:rPr>
                <w:rFonts w:ascii="宋体" w:hAnsi="宋体"/>
                <w:kern w:val="0"/>
              </w:rPr>
            </w:pPr>
            <w:r>
              <w:rPr>
                <w:rFonts w:ascii="宋体" w:hAnsi="宋体" w:hint="eastAsia"/>
                <w:kern w:val="0"/>
              </w:rPr>
              <w:t>1.</w:t>
            </w:r>
            <w:r>
              <w:rPr>
                <w:rFonts w:ascii="宋体" w:hAnsi="宋体"/>
                <w:kern w:val="0"/>
              </w:rPr>
              <w:t>近一年内</w:t>
            </w:r>
            <w:r>
              <w:rPr>
                <w:rFonts w:ascii="宋体" w:hAnsi="宋体" w:hint="eastAsia"/>
                <w:kern w:val="0"/>
              </w:rPr>
              <w:t>按照管理要求项目及频次</w:t>
            </w:r>
            <w:r>
              <w:rPr>
                <w:rFonts w:ascii="宋体" w:hAnsi="宋体"/>
                <w:kern w:val="0"/>
              </w:rPr>
              <w:t>对污染物排放情况进行了监测，有环境监测报告，并且污染物排放符合环境影响评价文件</w:t>
            </w:r>
            <w:r>
              <w:rPr>
                <w:rFonts w:ascii="宋体" w:hAnsi="宋体" w:hint="eastAsia"/>
                <w:kern w:val="0"/>
              </w:rPr>
              <w:t>及验收</w:t>
            </w:r>
            <w:r>
              <w:rPr>
                <w:rFonts w:ascii="宋体" w:hAnsi="宋体"/>
                <w:kern w:val="0"/>
              </w:rPr>
              <w:t>执行标准。得2分。</w:t>
            </w:r>
          </w:p>
          <w:p w:rsidR="00CE32A0" w:rsidRDefault="00CE32A0" w:rsidP="000A29F6">
            <w:pPr>
              <w:widowControl/>
              <w:rPr>
                <w:kern w:val="0"/>
              </w:rPr>
            </w:pPr>
            <w:r>
              <w:rPr>
                <w:rFonts w:ascii="宋体" w:hAnsi="宋体" w:hint="eastAsia"/>
                <w:kern w:val="0"/>
              </w:rPr>
              <w:t>2.近一年内有环境监测报告，</w:t>
            </w:r>
            <w:r>
              <w:rPr>
                <w:rFonts w:ascii="宋体" w:hAnsi="宋体"/>
                <w:kern w:val="0"/>
              </w:rPr>
              <w:t>并且污染物排放符合环境影响评价文件</w:t>
            </w:r>
            <w:r>
              <w:rPr>
                <w:rFonts w:ascii="宋体" w:hAnsi="宋体" w:hint="eastAsia"/>
                <w:kern w:val="0"/>
              </w:rPr>
              <w:t>及验收</w:t>
            </w:r>
            <w:r>
              <w:rPr>
                <w:rFonts w:ascii="宋体" w:hAnsi="宋体"/>
                <w:kern w:val="0"/>
              </w:rPr>
              <w:t>执行标准</w:t>
            </w:r>
            <w:r>
              <w:rPr>
                <w:rFonts w:ascii="宋体" w:hAnsi="宋体" w:hint="eastAsia"/>
                <w:kern w:val="0"/>
              </w:rPr>
              <w:t>，但监测项目或频次不足。得1分。</w:t>
            </w:r>
            <w:r>
              <w:rPr>
                <w:kern w:val="0"/>
              </w:rPr>
              <w:br/>
            </w:r>
            <w:r>
              <w:rPr>
                <w:rFonts w:ascii="宋体" w:hAnsi="宋体" w:hint="eastAsia"/>
                <w:kern w:val="0"/>
              </w:rPr>
              <w:t>3</w:t>
            </w:r>
            <w:r>
              <w:rPr>
                <w:kern w:val="0"/>
              </w:rPr>
              <w:t>.</w:t>
            </w:r>
            <w:r>
              <w:rPr>
                <w:rFonts w:ascii="宋体" w:hAnsi="宋体"/>
                <w:kern w:val="0"/>
              </w:rPr>
              <w:t>近一年内未对污染物排放情况进行监测，或污染物超标排放。得0分。</w:t>
            </w:r>
          </w:p>
        </w:tc>
        <w:tc>
          <w:tcPr>
            <w:tcW w:w="1422" w:type="dxa"/>
            <w:vAlign w:val="center"/>
          </w:tcPr>
          <w:p w:rsidR="00CE32A0" w:rsidRDefault="00CE32A0" w:rsidP="000A29F6">
            <w:pPr>
              <w:widowControl/>
              <w:rPr>
                <w:kern w:val="0"/>
              </w:rPr>
            </w:pPr>
            <w:r>
              <w:rPr>
                <w:rFonts w:ascii="宋体" w:hAnsi="宋体"/>
                <w:kern w:val="0"/>
              </w:rPr>
              <w:t>资料检查（对照相关标准查看环境监测报告）</w:t>
            </w:r>
            <w:r>
              <w:rPr>
                <w:rFonts w:ascii="宋体" w:hAnsi="宋体" w:hint="eastAsia"/>
                <w:kern w:val="0"/>
              </w:rPr>
              <w:t>、</w:t>
            </w:r>
            <w:r>
              <w:rPr>
                <w:rFonts w:ascii="宋体" w:hAnsi="宋体"/>
                <w:kern w:val="0"/>
              </w:rPr>
              <w:t>现场核查</w:t>
            </w:r>
          </w:p>
        </w:tc>
        <w:tc>
          <w:tcPr>
            <w:tcW w:w="696" w:type="dxa"/>
            <w:vAlign w:val="center"/>
          </w:tcPr>
          <w:p w:rsidR="00CE32A0" w:rsidRDefault="00CE32A0" w:rsidP="000A29F6">
            <w:pPr>
              <w:widowControl/>
              <w:rPr>
                <w:kern w:val="0"/>
              </w:rPr>
            </w:pPr>
          </w:p>
        </w:tc>
      </w:tr>
      <w:tr w:rsidR="00CE32A0" w:rsidTr="000A29F6">
        <w:trPr>
          <w:trHeight w:val="409"/>
        </w:trPr>
        <w:tc>
          <w:tcPr>
            <w:tcW w:w="3091" w:type="dxa"/>
            <w:gridSpan w:val="2"/>
            <w:vAlign w:val="center"/>
          </w:tcPr>
          <w:p w:rsidR="00CE32A0" w:rsidRDefault="00CE32A0" w:rsidP="000A29F6">
            <w:pPr>
              <w:widowControl/>
              <w:jc w:val="center"/>
              <w:rPr>
                <w:rFonts w:ascii="宋体" w:hAnsi="宋体"/>
                <w:b/>
                <w:kern w:val="0"/>
              </w:rPr>
            </w:pPr>
            <w:r>
              <w:rPr>
                <w:rFonts w:ascii="宋体" w:hAnsi="宋体" w:hint="eastAsia"/>
                <w:b/>
                <w:kern w:val="0"/>
              </w:rPr>
              <w:t>合  计</w:t>
            </w:r>
          </w:p>
        </w:tc>
        <w:tc>
          <w:tcPr>
            <w:tcW w:w="709" w:type="dxa"/>
            <w:vAlign w:val="center"/>
          </w:tcPr>
          <w:p w:rsidR="00CE32A0" w:rsidRDefault="00CE32A0" w:rsidP="000A29F6">
            <w:pPr>
              <w:widowControl/>
              <w:jc w:val="center"/>
              <w:rPr>
                <w:rFonts w:ascii="宋体" w:hAnsi="宋体"/>
                <w:kern w:val="0"/>
              </w:rPr>
            </w:pPr>
            <w:r>
              <w:rPr>
                <w:rFonts w:ascii="宋体" w:hAnsi="宋体" w:hint="eastAsia"/>
                <w:kern w:val="0"/>
              </w:rPr>
              <w:t>60</w:t>
            </w:r>
          </w:p>
        </w:tc>
        <w:tc>
          <w:tcPr>
            <w:tcW w:w="709" w:type="dxa"/>
            <w:vAlign w:val="center"/>
          </w:tcPr>
          <w:p w:rsidR="00CE32A0" w:rsidRDefault="003C53A5" w:rsidP="000A29F6">
            <w:pPr>
              <w:widowControl/>
              <w:rPr>
                <w:rFonts w:ascii="宋体" w:hAnsi="宋体"/>
                <w:kern w:val="0"/>
              </w:rPr>
            </w:pPr>
            <w:r>
              <w:rPr>
                <w:rFonts w:ascii="宋体" w:hAnsi="宋体" w:hint="eastAsia"/>
                <w:kern w:val="0"/>
              </w:rPr>
              <w:t>58</w:t>
            </w:r>
          </w:p>
        </w:tc>
        <w:tc>
          <w:tcPr>
            <w:tcW w:w="9348" w:type="dxa"/>
            <w:gridSpan w:val="4"/>
            <w:vAlign w:val="center"/>
          </w:tcPr>
          <w:p w:rsidR="00CE32A0" w:rsidRDefault="00CE32A0" w:rsidP="000A29F6">
            <w:pPr>
              <w:widowControl/>
              <w:rPr>
                <w:rFonts w:ascii="宋体" w:hAnsi="宋体"/>
                <w:kern w:val="0"/>
              </w:rPr>
            </w:pPr>
            <w:r>
              <w:rPr>
                <w:rFonts w:ascii="宋体" w:hAnsi="宋体" w:hint="eastAsia"/>
                <w:kern w:val="0"/>
              </w:rPr>
              <w:t>--</w:t>
            </w:r>
          </w:p>
        </w:tc>
      </w:tr>
      <w:tr w:rsidR="00CE32A0" w:rsidTr="000A29F6">
        <w:trPr>
          <w:trHeight w:val="285"/>
        </w:trPr>
        <w:tc>
          <w:tcPr>
            <w:tcW w:w="13857" w:type="dxa"/>
            <w:gridSpan w:val="8"/>
            <w:vAlign w:val="center"/>
          </w:tcPr>
          <w:p w:rsidR="00CE32A0" w:rsidRDefault="00CE32A0" w:rsidP="000A29F6">
            <w:pPr>
              <w:widowControl/>
              <w:rPr>
                <w:rFonts w:ascii="宋体" w:hAnsi="宋体"/>
                <w:kern w:val="0"/>
              </w:rPr>
            </w:pPr>
            <w:r>
              <w:rPr>
                <w:rFonts w:ascii="宋体" w:hAnsi="宋体" w:hint="eastAsia"/>
                <w:kern w:val="0"/>
              </w:rPr>
              <w:t>综合评估：达标  □    基本达标 □   不达标□</w:t>
            </w:r>
          </w:p>
        </w:tc>
      </w:tr>
      <w:tr w:rsidR="00CE32A0" w:rsidTr="000A29F6">
        <w:trPr>
          <w:trHeight w:val="1247"/>
        </w:trPr>
        <w:tc>
          <w:tcPr>
            <w:tcW w:w="13857" w:type="dxa"/>
            <w:gridSpan w:val="8"/>
            <w:vAlign w:val="center"/>
          </w:tcPr>
          <w:p w:rsidR="00CE32A0" w:rsidRDefault="00CE32A0" w:rsidP="000A29F6">
            <w:pPr>
              <w:widowControl/>
              <w:rPr>
                <w:rFonts w:ascii="宋体" w:hAnsi="宋体"/>
                <w:kern w:val="0"/>
              </w:rPr>
            </w:pPr>
            <w:r>
              <w:rPr>
                <w:rFonts w:ascii="宋体" w:hAnsi="宋体" w:hint="eastAsia"/>
                <w:kern w:val="0"/>
              </w:rPr>
              <w:t>综合评估标准：</w:t>
            </w:r>
          </w:p>
          <w:p w:rsidR="00CE32A0" w:rsidRDefault="00CE32A0" w:rsidP="000A29F6">
            <w:pPr>
              <w:widowControl/>
              <w:rPr>
                <w:rFonts w:ascii="宋体" w:hAnsi="宋体"/>
                <w:kern w:val="0"/>
              </w:rPr>
            </w:pPr>
            <w:r>
              <w:rPr>
                <w:rFonts w:ascii="宋体" w:hAnsi="宋体" w:hint="eastAsia"/>
                <w:kern w:val="0"/>
              </w:rPr>
              <w:t>1.无自行利用或处置设施的产废企业满分为50分，40-50分为达标，30-39分为基本达标；29分及以下为不达标；有自行利用或处置设施的产废企业满分为55分，44-55分为达标，33-43分为基本达标，32分及以下为不达标；有自行利用和处置设施的产废企业满分为60分，48-60分为达标，36-47分为基本达标，35分及以下为不达标。</w:t>
            </w:r>
          </w:p>
          <w:p w:rsidR="00CE32A0" w:rsidRDefault="00CE32A0" w:rsidP="000A29F6">
            <w:pPr>
              <w:widowControl/>
              <w:rPr>
                <w:rFonts w:ascii="宋体" w:hAnsi="宋体"/>
                <w:kern w:val="0"/>
              </w:rPr>
            </w:pPr>
            <w:r>
              <w:rPr>
                <w:rFonts w:ascii="宋体" w:hAnsi="宋体" w:hint="eastAsia"/>
                <w:kern w:val="0"/>
              </w:rPr>
              <w:t>2.第12条为否决项，即该项不得分，则综合评估为不达标。</w:t>
            </w:r>
          </w:p>
          <w:p w:rsidR="00CE32A0" w:rsidRDefault="00CE32A0" w:rsidP="000A29F6">
            <w:pPr>
              <w:widowControl/>
              <w:rPr>
                <w:rFonts w:ascii="宋体" w:hAnsi="宋体"/>
                <w:kern w:val="0"/>
              </w:rPr>
            </w:pPr>
            <w:r>
              <w:rPr>
                <w:rFonts w:ascii="宋体" w:hAnsi="宋体" w:hint="eastAsia"/>
                <w:kern w:val="0"/>
              </w:rPr>
              <w:t>3.考核年度内企业由于危险废物管理不当发生了突发环境事件的（参照《国家突发环境事件应急预案》中规定），综合评估为不达标。</w:t>
            </w:r>
          </w:p>
        </w:tc>
      </w:tr>
    </w:tbl>
    <w:p w:rsidR="00400B16" w:rsidRDefault="00400B16"/>
    <w:sectPr w:rsidR="00400B16" w:rsidSect="00CE32A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3057" w:rsidRDefault="00EF3057" w:rsidP="003C53A5">
      <w:r>
        <w:separator/>
      </w:r>
    </w:p>
  </w:endnote>
  <w:endnote w:type="continuationSeparator" w:id="1">
    <w:p w:rsidR="00EF3057" w:rsidRDefault="00EF3057" w:rsidP="003C53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3057" w:rsidRDefault="00EF3057" w:rsidP="003C53A5">
      <w:r>
        <w:separator/>
      </w:r>
    </w:p>
  </w:footnote>
  <w:footnote w:type="continuationSeparator" w:id="1">
    <w:p w:rsidR="00EF3057" w:rsidRDefault="00EF3057" w:rsidP="003C53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32A0"/>
    <w:rsid w:val="003C53A5"/>
    <w:rsid w:val="00400B16"/>
    <w:rsid w:val="00CE32A0"/>
    <w:rsid w:val="00EF3057"/>
    <w:rsid w:val="00F26C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2A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53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53A5"/>
    <w:rPr>
      <w:rFonts w:ascii="Times New Roman" w:eastAsia="宋体" w:hAnsi="Times New Roman" w:cs="Times New Roman"/>
      <w:sz w:val="18"/>
      <w:szCs w:val="18"/>
    </w:rPr>
  </w:style>
  <w:style w:type="paragraph" w:styleId="a4">
    <w:name w:val="footer"/>
    <w:basedOn w:val="a"/>
    <w:link w:val="Char0"/>
    <w:uiPriority w:val="99"/>
    <w:semiHidden/>
    <w:unhideWhenUsed/>
    <w:rsid w:val="003C53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53A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1130</Words>
  <Characters>6446</Characters>
  <Application>Microsoft Office Word</Application>
  <DocSecurity>0</DocSecurity>
  <Lines>53</Lines>
  <Paragraphs>15</Paragraphs>
  <ScaleCrop>false</ScaleCrop>
  <Company/>
  <LinksUpToDate>false</LinksUpToDate>
  <CharactersWithSpaces>7561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2</cp:revision>
  <dcterms:created xsi:type="dcterms:W3CDTF">2018-03-09T01:32:00Z</dcterms:created>
  <dcterms:modified xsi:type="dcterms:W3CDTF">2019-09-20T02:10:00Z</dcterms:modified>
</cp:coreProperties>
</file>